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1D4BDBAB" w:rsidR="00700EF5" w:rsidRPr="00A05159" w:rsidRDefault="00700EF5" w:rsidP="00700EF5">
      <w:pPr>
        <w:pStyle w:val="3GPPHeader"/>
        <w:spacing w:after="60"/>
        <w:rPr>
          <w:sz w:val="32"/>
          <w:szCs w:val="32"/>
          <w:highlight w:val="yellow"/>
        </w:rPr>
      </w:pPr>
      <w:r w:rsidRPr="00A05159">
        <w:t>3GPP TSG-RAN WG2</w:t>
      </w:r>
      <w:r w:rsidR="0069137C" w:rsidRPr="00A05159">
        <w:t>#10</w:t>
      </w:r>
      <w:r w:rsidR="00BE56E3" w:rsidRPr="00A05159">
        <w:t>9</w:t>
      </w:r>
      <w:r w:rsidR="004118A1">
        <w:t>b</w:t>
      </w:r>
      <w:r w:rsidR="007E1132" w:rsidRPr="00A05159">
        <w:t>is</w:t>
      </w:r>
      <w:r w:rsidR="004118A1">
        <w:t>-e</w:t>
      </w:r>
      <w:r w:rsidRPr="00A05159">
        <w:tab/>
      </w:r>
      <w:proofErr w:type="spellStart"/>
      <w:r w:rsidRPr="00A05159">
        <w:rPr>
          <w:sz w:val="32"/>
          <w:szCs w:val="32"/>
        </w:rPr>
        <w:t>Tdoc</w:t>
      </w:r>
      <w:proofErr w:type="spellEnd"/>
      <w:r w:rsidRPr="00A05159">
        <w:rPr>
          <w:sz w:val="32"/>
          <w:szCs w:val="32"/>
        </w:rPr>
        <w:t xml:space="preserve"> </w:t>
      </w:r>
      <w:r w:rsidR="00DB3F8B" w:rsidRPr="00A05159">
        <w:rPr>
          <w:sz w:val="32"/>
          <w:szCs w:val="32"/>
        </w:rPr>
        <w:t>R2-</w:t>
      </w:r>
      <w:r w:rsidR="00CF5D01" w:rsidRPr="00A05159">
        <w:rPr>
          <w:sz w:val="32"/>
          <w:szCs w:val="32"/>
        </w:rPr>
        <w:t>20</w:t>
      </w:r>
      <w:r w:rsidR="00671AE6" w:rsidRPr="00A05159">
        <w:rPr>
          <w:sz w:val="32"/>
          <w:szCs w:val="32"/>
        </w:rPr>
        <w:t>0</w:t>
      </w:r>
      <w:r w:rsidR="00A05159" w:rsidRPr="00A05159">
        <w:rPr>
          <w:sz w:val="32"/>
          <w:szCs w:val="32"/>
        </w:rPr>
        <w:t>259</w:t>
      </w:r>
      <w:r w:rsidR="00CB1A34">
        <w:rPr>
          <w:sz w:val="32"/>
          <w:szCs w:val="32"/>
        </w:rPr>
        <w:t>0</w:t>
      </w:r>
    </w:p>
    <w:p w14:paraId="61BE6F18" w14:textId="6E5E434F" w:rsidR="00700EF5" w:rsidRPr="00A04E3C" w:rsidRDefault="007E1132" w:rsidP="00700EF5">
      <w:pPr>
        <w:pStyle w:val="3GPPHeader"/>
      </w:pPr>
      <w:proofErr w:type="spellStart"/>
      <w:r w:rsidRPr="00A04E3C">
        <w:t>El</w:t>
      </w:r>
      <w:r w:rsidR="004118A1">
        <w:t>bonia</w:t>
      </w:r>
      <w:proofErr w:type="spellEnd"/>
      <w:r w:rsidR="005E0DEA" w:rsidRPr="00A04E3C">
        <w:t xml:space="preserve">, </w:t>
      </w:r>
      <w:r w:rsidR="00BE56E3" w:rsidRPr="00A04E3C">
        <w:t>2</w:t>
      </w:r>
      <w:r w:rsidRPr="00A04E3C">
        <w:t>0</w:t>
      </w:r>
      <w:r w:rsidR="003F1BE0" w:rsidRPr="00A04E3C">
        <w:rPr>
          <w:vertAlign w:val="superscript"/>
        </w:rPr>
        <w:t>th</w:t>
      </w:r>
      <w:r w:rsidR="003F1BE0" w:rsidRPr="00A04E3C">
        <w:t xml:space="preserve"> </w:t>
      </w:r>
      <w:r w:rsidR="00BE56E3" w:rsidRPr="00A04E3C">
        <w:t xml:space="preserve">– </w:t>
      </w:r>
      <w:r w:rsidRPr="00A04E3C">
        <w:t>30</w:t>
      </w:r>
      <w:r w:rsidR="00BE56E3" w:rsidRPr="00A04E3C">
        <w:rPr>
          <w:vertAlign w:val="superscript"/>
        </w:rPr>
        <w:t>th</w:t>
      </w:r>
      <w:r w:rsidR="00BE56E3" w:rsidRPr="00A04E3C">
        <w:t xml:space="preserve"> </w:t>
      </w:r>
      <w:r w:rsidRPr="00A04E3C">
        <w:t>April</w:t>
      </w:r>
      <w:r w:rsidR="00BE56E3" w:rsidRPr="00A04E3C">
        <w:t xml:space="preserve"> </w:t>
      </w:r>
      <w:r w:rsidR="003F1BE0" w:rsidRPr="00A04E3C">
        <w:t>20</w:t>
      </w:r>
      <w:r w:rsidR="00BE56E3" w:rsidRPr="00A04E3C">
        <w:t>20</w:t>
      </w:r>
      <w:r w:rsidR="00646360" w:rsidRPr="00A04E3C">
        <w:tab/>
      </w:r>
    </w:p>
    <w:p w14:paraId="61B8CD33" w14:textId="77777777" w:rsidR="00E90E49" w:rsidRPr="00A04E3C" w:rsidRDefault="00E90E49" w:rsidP="00357380">
      <w:pPr>
        <w:pStyle w:val="3GPPHeader"/>
      </w:pPr>
    </w:p>
    <w:p w14:paraId="09A5036F" w14:textId="60023050" w:rsidR="00E90E49" w:rsidRPr="00A04E3C" w:rsidRDefault="00E90E49" w:rsidP="00311702">
      <w:pPr>
        <w:pStyle w:val="3GPPHeader"/>
        <w:rPr>
          <w:sz w:val="22"/>
        </w:rPr>
      </w:pPr>
      <w:r w:rsidRPr="00A04E3C">
        <w:rPr>
          <w:sz w:val="22"/>
        </w:rPr>
        <w:t>Agenda Item:</w:t>
      </w:r>
      <w:r w:rsidRPr="00A04E3C">
        <w:rPr>
          <w:sz w:val="22"/>
        </w:rPr>
        <w:tab/>
      </w:r>
      <w:r w:rsidR="00671AE6" w:rsidRPr="00A04E3C">
        <w:rPr>
          <w:sz w:val="22"/>
        </w:rPr>
        <w:t>7.3.2.1</w:t>
      </w:r>
    </w:p>
    <w:p w14:paraId="1A816E00" w14:textId="77777777" w:rsidR="00E90E49" w:rsidRPr="00A04E3C" w:rsidRDefault="003D3C45" w:rsidP="00F64C2B">
      <w:pPr>
        <w:pStyle w:val="3GPPHeader"/>
        <w:rPr>
          <w:sz w:val="22"/>
        </w:rPr>
      </w:pPr>
      <w:r w:rsidRPr="00A04E3C">
        <w:rPr>
          <w:sz w:val="22"/>
        </w:rPr>
        <w:t>Source:</w:t>
      </w:r>
      <w:r w:rsidR="00E90E49" w:rsidRPr="00A04E3C">
        <w:rPr>
          <w:sz w:val="22"/>
        </w:rPr>
        <w:tab/>
      </w:r>
      <w:r w:rsidR="00F64C2B" w:rsidRPr="00A04E3C">
        <w:rPr>
          <w:sz w:val="22"/>
        </w:rPr>
        <w:t>Ericsson</w:t>
      </w:r>
    </w:p>
    <w:p w14:paraId="7265C413" w14:textId="3DB97074" w:rsidR="00E90E49" w:rsidRPr="00A04E3C" w:rsidRDefault="003D3C45" w:rsidP="00311702">
      <w:pPr>
        <w:pStyle w:val="3GPPHeader"/>
        <w:rPr>
          <w:sz w:val="22"/>
        </w:rPr>
      </w:pPr>
      <w:r w:rsidRPr="00A04E3C">
        <w:rPr>
          <w:sz w:val="22"/>
        </w:rPr>
        <w:t>Title:</w:t>
      </w:r>
      <w:r w:rsidR="00E90E49" w:rsidRPr="00A04E3C">
        <w:rPr>
          <w:sz w:val="22"/>
        </w:rPr>
        <w:tab/>
      </w:r>
      <w:r w:rsidR="007E1132" w:rsidRPr="00A04E3C">
        <w:rPr>
          <w:sz w:val="22"/>
        </w:rPr>
        <w:t>Open issues for user plane aspects</w:t>
      </w:r>
      <w:r w:rsidR="0057798A" w:rsidRPr="00A04E3C">
        <w:rPr>
          <w:sz w:val="22"/>
        </w:rPr>
        <w:t xml:space="preserve"> </w:t>
      </w:r>
      <w:r w:rsidR="007E1132" w:rsidRPr="00A04E3C">
        <w:rPr>
          <w:sz w:val="22"/>
        </w:rPr>
        <w:t>of</w:t>
      </w:r>
      <w:r w:rsidR="0057798A" w:rsidRPr="00A04E3C">
        <w:rPr>
          <w:sz w:val="22"/>
        </w:rPr>
        <w:t xml:space="preserve"> DAPS handover</w:t>
      </w:r>
    </w:p>
    <w:p w14:paraId="451FF115" w14:textId="77777777" w:rsidR="00E90E49" w:rsidRDefault="00E90E49" w:rsidP="00D546FF">
      <w:pPr>
        <w:pStyle w:val="3GPPHeader"/>
        <w:rPr>
          <w:sz w:val="22"/>
        </w:rPr>
      </w:pPr>
      <w:r w:rsidRPr="00CE0424">
        <w:rPr>
          <w:sz w:val="22"/>
        </w:rPr>
        <w:t>Document for:</w:t>
      </w:r>
      <w:r w:rsidRPr="00CE0424">
        <w:rPr>
          <w:sz w:val="22"/>
        </w:rPr>
        <w:tab/>
      </w:r>
      <w:r w:rsidRPr="00AD1063">
        <w:rPr>
          <w:sz w:val="22"/>
        </w:rPr>
        <w:t>Discussion, Decision</w:t>
      </w:r>
    </w:p>
    <w:p w14:paraId="2FFD32EB" w14:textId="5013EA52" w:rsidR="00C24345" w:rsidRDefault="00E90E49" w:rsidP="00A2052C">
      <w:pPr>
        <w:pStyle w:val="Heading1"/>
      </w:pPr>
      <w:r w:rsidRPr="00CE0424">
        <w:t>Introduction</w:t>
      </w:r>
    </w:p>
    <w:p w14:paraId="75F44FA2" w14:textId="441C441D" w:rsidR="003C7E83" w:rsidRPr="00A04E3C" w:rsidRDefault="00FD018F" w:rsidP="00162270">
      <w:r w:rsidRPr="00A04E3C">
        <w:t>T</w:t>
      </w:r>
      <w:r w:rsidR="00162270" w:rsidRPr="00A04E3C">
        <w:t xml:space="preserve">his contribution </w:t>
      </w:r>
      <w:r w:rsidRPr="00A04E3C">
        <w:t>addresses</w:t>
      </w:r>
      <w:r w:rsidR="00162270" w:rsidRPr="00A04E3C">
        <w:t xml:space="preserve"> </w:t>
      </w:r>
      <w:r w:rsidR="003A1BA8" w:rsidRPr="00A04E3C">
        <w:t xml:space="preserve">some of </w:t>
      </w:r>
      <w:r w:rsidR="00162270" w:rsidRPr="00A04E3C">
        <w:t xml:space="preserve">the </w:t>
      </w:r>
      <w:r w:rsidRPr="00A04E3C">
        <w:t>open</w:t>
      </w:r>
      <w:r w:rsidR="00D52315" w:rsidRPr="00A04E3C">
        <w:t xml:space="preserve"> </w:t>
      </w:r>
      <w:r w:rsidR="00D60073" w:rsidRPr="00A04E3C">
        <w:t xml:space="preserve">issues </w:t>
      </w:r>
      <w:r w:rsidR="00A46702" w:rsidRPr="00A04E3C">
        <w:t>related to</w:t>
      </w:r>
      <w:r w:rsidR="00D60073" w:rsidRPr="00A04E3C">
        <w:t xml:space="preserve"> </w:t>
      </w:r>
      <w:r w:rsidR="003A1BA8" w:rsidRPr="00A04E3C">
        <w:t>the user plane</w:t>
      </w:r>
      <w:r w:rsidR="00A46702" w:rsidRPr="00A04E3C">
        <w:t xml:space="preserve"> discussed in the email discussion </w:t>
      </w:r>
      <w:r w:rsidR="003A1BA8" w:rsidRPr="00A04E3C">
        <w:t>109e#11</w:t>
      </w:r>
      <w:r w:rsidR="00A46702" w:rsidRPr="00A04E3C">
        <w:t xml:space="preserve"> [1]</w:t>
      </w:r>
      <w:r w:rsidR="00D60073" w:rsidRPr="00A04E3C">
        <w:t>.</w:t>
      </w:r>
    </w:p>
    <w:p w14:paraId="5CF86A8F" w14:textId="77777777" w:rsidR="00CB4752" w:rsidRPr="00A04E3C" w:rsidRDefault="00103FF5" w:rsidP="00362755">
      <w:r w:rsidRPr="00A04E3C">
        <w:t>More specifically, the open issues covered in this pape</w:t>
      </w:r>
      <w:r w:rsidR="00D2455E" w:rsidRPr="00A04E3C">
        <w:t>r</w:t>
      </w:r>
      <w:r w:rsidR="002378F9" w:rsidRPr="00A04E3C">
        <w:t xml:space="preserve"> are</w:t>
      </w:r>
      <w:r w:rsidR="00D2455E" w:rsidRPr="00A04E3C">
        <w:t>:</w:t>
      </w:r>
      <w:r w:rsidR="00362755" w:rsidRPr="00A04E3C">
        <w:br/>
        <w:t>-</w:t>
      </w:r>
      <w:r w:rsidR="00362755" w:rsidRPr="00A04E3C">
        <w:tab/>
      </w:r>
      <w:r w:rsidRPr="00A04E3C">
        <w:t xml:space="preserve">PDCP status reporting </w:t>
      </w:r>
      <w:r w:rsidR="003A1BA8" w:rsidRPr="00A04E3C">
        <w:t>in target cell at DAPS handover</w:t>
      </w:r>
      <w:r w:rsidR="007311DB" w:rsidRPr="00A04E3C">
        <w:t>,</w:t>
      </w:r>
      <w:r w:rsidR="00362755" w:rsidRPr="00A04E3C">
        <w:br/>
        <w:t>-</w:t>
      </w:r>
      <w:r w:rsidR="00362755" w:rsidRPr="00A04E3C">
        <w:tab/>
      </w:r>
      <w:r w:rsidR="003A1BA8" w:rsidRPr="00A04E3C">
        <w:t>Switch of UL data during DAPS handover with 2-step RA or RACH-less access</w:t>
      </w:r>
      <w:r w:rsidR="007311DB" w:rsidRPr="00A04E3C">
        <w:t>,</w:t>
      </w:r>
      <w:r w:rsidR="003A1BA8" w:rsidRPr="00A04E3C">
        <w:br/>
      </w:r>
      <w:r w:rsidR="003A7D01" w:rsidRPr="00A04E3C">
        <w:t>-</w:t>
      </w:r>
      <w:r w:rsidR="003A7D01" w:rsidRPr="00A04E3C">
        <w:tab/>
      </w:r>
      <w:bookmarkStart w:id="0" w:name="_Hlk37059417"/>
      <w:r w:rsidR="003A7D01" w:rsidRPr="00A04E3C">
        <w:t>P</w:t>
      </w:r>
      <w:r w:rsidR="007311DB" w:rsidRPr="00A04E3C">
        <w:t xml:space="preserve">ower </w:t>
      </w:r>
      <w:r w:rsidR="003A7D01" w:rsidRPr="00A04E3C">
        <w:t>H</w:t>
      </w:r>
      <w:r w:rsidR="007311DB" w:rsidRPr="00A04E3C">
        <w:t xml:space="preserve">eadroom </w:t>
      </w:r>
      <w:r w:rsidR="003A7D01" w:rsidRPr="00A04E3C">
        <w:t>R</w:t>
      </w:r>
      <w:r w:rsidR="007311DB" w:rsidRPr="00A04E3C">
        <w:t>eporting (PHR)</w:t>
      </w:r>
      <w:r w:rsidR="003A7D01" w:rsidRPr="00A04E3C">
        <w:t xml:space="preserve"> during DAPS handover</w:t>
      </w:r>
      <w:bookmarkEnd w:id="0"/>
      <w:r w:rsidR="00CB4752" w:rsidRPr="00A04E3C">
        <w:t>.</w:t>
      </w:r>
    </w:p>
    <w:p w14:paraId="1190C169" w14:textId="5B12F6D3" w:rsidR="00103FF5" w:rsidRPr="00A04E3C" w:rsidRDefault="00442B24" w:rsidP="00362755">
      <w:r w:rsidRPr="00A04E3C">
        <w:t>Specification impacts</w:t>
      </w:r>
      <w:r w:rsidR="003A7D01" w:rsidRPr="00A04E3C">
        <w:t xml:space="preserve"> from the </w:t>
      </w:r>
      <w:r w:rsidR="007311DB" w:rsidRPr="00A04E3C">
        <w:t xml:space="preserve">open </w:t>
      </w:r>
      <w:r w:rsidR="003A7D01" w:rsidRPr="00A04E3C">
        <w:t>issues above</w:t>
      </w:r>
      <w:r w:rsidR="00CB4752" w:rsidRPr="00A04E3C">
        <w:t xml:space="preserve"> are also covered in the Annex to this document</w:t>
      </w:r>
      <w:r w:rsidRPr="00A04E3C">
        <w:t>.</w:t>
      </w:r>
    </w:p>
    <w:p w14:paraId="40B899D0" w14:textId="46C2FA2B" w:rsidR="003C7E83" w:rsidRPr="00E71D41" w:rsidRDefault="003C7E83" w:rsidP="003C7E83">
      <w:pPr>
        <w:pStyle w:val="Heading1"/>
      </w:pPr>
      <w:bookmarkStart w:id="1" w:name="_Hlk31977060"/>
      <w:r w:rsidRPr="00E71D41">
        <w:t xml:space="preserve">PDCP </w:t>
      </w:r>
      <w:r w:rsidR="0063512C">
        <w:t>s</w:t>
      </w:r>
      <w:r w:rsidRPr="00E71D41">
        <w:t xml:space="preserve">tatus </w:t>
      </w:r>
      <w:r w:rsidR="0063512C">
        <w:t>r</w:t>
      </w:r>
      <w:r w:rsidRPr="00E71D41">
        <w:t>eport</w:t>
      </w:r>
      <w:r w:rsidR="0063512C">
        <w:t>ing</w:t>
      </w:r>
      <w:r w:rsidRPr="00E71D41">
        <w:t xml:space="preserve"> </w:t>
      </w:r>
      <w:r w:rsidR="007311DB">
        <w:t>in target cell at DAPS handover</w:t>
      </w:r>
    </w:p>
    <w:bookmarkEnd w:id="1"/>
    <w:p w14:paraId="25BCE7B6" w14:textId="33DAE9FB" w:rsidR="0063512C" w:rsidRDefault="0063512C" w:rsidP="0063512C">
      <w:pPr>
        <w:pStyle w:val="Heading2"/>
      </w:pPr>
      <w:r>
        <w:t>Background</w:t>
      </w:r>
    </w:p>
    <w:p w14:paraId="18E9F279" w14:textId="77777777" w:rsidR="00CB4752" w:rsidRPr="00A04E3C" w:rsidRDefault="00CB4752" w:rsidP="00CB4752">
      <w:r w:rsidRPr="00A04E3C">
        <w:t>In the RAN2#109e email discussion [1], three open issues related to PDCP status reporting were raised:</w:t>
      </w:r>
    </w:p>
    <w:p w14:paraId="6207B983" w14:textId="77777777" w:rsidR="00CB4752" w:rsidRPr="00757F62" w:rsidRDefault="00CB4752" w:rsidP="00CB4752">
      <w:pPr>
        <w:rPr>
          <w:bCs/>
          <w:i/>
          <w:iCs/>
          <w:lang w:val="en-GB"/>
        </w:rPr>
      </w:pPr>
      <w:r w:rsidRPr="00757F62">
        <w:rPr>
          <w:bCs/>
          <w:i/>
          <w:iCs/>
          <w:lang w:val="en-GB"/>
        </w:rPr>
        <w:t>Question 2.2-1: Do you think the PDCP status report for UM DRBs is needed for DAPS HO?</w:t>
      </w:r>
    </w:p>
    <w:p w14:paraId="5D64C136" w14:textId="77777777" w:rsidR="00CB4752" w:rsidRPr="00757F62" w:rsidRDefault="00CB4752" w:rsidP="00CB4752">
      <w:pPr>
        <w:rPr>
          <w:bCs/>
          <w:i/>
          <w:iCs/>
          <w:lang w:val="en-GB"/>
        </w:rPr>
      </w:pPr>
      <w:r w:rsidRPr="00757F62">
        <w:rPr>
          <w:bCs/>
          <w:i/>
          <w:iCs/>
          <w:lang w:val="en-GB"/>
        </w:rPr>
        <w:t>Question 2.2-2: Whether the second PDCP status report for UM DRBs is introduced or not if the PDCP status report for UM DRBs is introduced.</w:t>
      </w:r>
    </w:p>
    <w:p w14:paraId="7D5520A9" w14:textId="77777777" w:rsidR="00CB4752" w:rsidRPr="00757F62" w:rsidRDefault="00CB4752" w:rsidP="00CB4752">
      <w:pPr>
        <w:rPr>
          <w:bCs/>
          <w:i/>
          <w:iCs/>
          <w:lang w:val="en-GB"/>
        </w:rPr>
      </w:pPr>
      <w:r w:rsidRPr="00757F62">
        <w:rPr>
          <w:bCs/>
          <w:i/>
          <w:iCs/>
          <w:lang w:val="en-GB"/>
        </w:rPr>
        <w:t xml:space="preserve">Question 3.10: Are the first and second PDCP status report jointly controlled via the </w:t>
      </w:r>
      <w:proofErr w:type="spellStart"/>
      <w:r w:rsidRPr="00757F62">
        <w:rPr>
          <w:bCs/>
          <w:i/>
          <w:iCs/>
          <w:lang w:val="en-GB"/>
        </w:rPr>
        <w:t>statusReportRequired</w:t>
      </w:r>
      <w:proofErr w:type="spellEnd"/>
      <w:r w:rsidRPr="00757F62">
        <w:rPr>
          <w:bCs/>
          <w:i/>
          <w:iCs/>
          <w:lang w:val="en-GB"/>
        </w:rPr>
        <w:t xml:space="preserve"> or should they be individually controlled? (RRC Impact)</w:t>
      </w:r>
    </w:p>
    <w:p w14:paraId="0CAC5672" w14:textId="1D0CE5F5" w:rsidR="003C7E83" w:rsidRDefault="00CB4752" w:rsidP="00CB4752">
      <w:pPr>
        <w:pStyle w:val="Doc-text2"/>
        <w:spacing w:line="240" w:lineRule="auto"/>
        <w:ind w:left="0" w:firstLine="0"/>
        <w:rPr>
          <w:bCs/>
          <w:lang w:val="en-GB"/>
        </w:rPr>
      </w:pPr>
      <w:r>
        <w:rPr>
          <w:bCs/>
          <w:lang w:val="en-GB"/>
        </w:rPr>
        <w:t>In the following sections, we give our view on the above open issues.</w:t>
      </w:r>
    </w:p>
    <w:p w14:paraId="209C15CB" w14:textId="77777777" w:rsidR="00CB4752" w:rsidRPr="00A04E3C" w:rsidRDefault="00CB4752" w:rsidP="00CB4752">
      <w:pPr>
        <w:pStyle w:val="Doc-text2"/>
        <w:spacing w:line="240" w:lineRule="auto"/>
        <w:ind w:left="0" w:firstLine="0"/>
        <w:rPr>
          <w:b/>
        </w:rPr>
      </w:pPr>
    </w:p>
    <w:p w14:paraId="1EE5AF88" w14:textId="5CDBD75B" w:rsidR="0063512C" w:rsidRDefault="00DD6CBC" w:rsidP="0063512C">
      <w:pPr>
        <w:pStyle w:val="Heading2"/>
      </w:pPr>
      <w:r>
        <w:t>PDCP status reporting for RLC UM DRBs</w:t>
      </w:r>
    </w:p>
    <w:p w14:paraId="24C2F632" w14:textId="490C53B9" w:rsidR="0070305C" w:rsidRPr="00A04E3C" w:rsidRDefault="00E71D41" w:rsidP="00AC0736">
      <w:pPr>
        <w:rPr>
          <w:lang w:eastAsia="zh-CN"/>
        </w:rPr>
      </w:pPr>
      <w:r w:rsidRPr="00A04E3C">
        <w:rPr>
          <w:lang w:eastAsia="zh-CN"/>
        </w:rPr>
        <w:t>For</w:t>
      </w:r>
      <w:r w:rsidR="000D0D7F" w:rsidRPr="00A04E3C">
        <w:rPr>
          <w:lang w:eastAsia="zh-CN"/>
        </w:rPr>
        <w:t xml:space="preserve"> </w:t>
      </w:r>
      <w:r w:rsidR="00AC0736" w:rsidRPr="00A04E3C">
        <w:rPr>
          <w:lang w:eastAsia="zh-CN"/>
        </w:rPr>
        <w:t xml:space="preserve">DAPS handover, early data forwarding is applied. </w:t>
      </w:r>
      <w:r w:rsidRPr="00A04E3C">
        <w:rPr>
          <w:lang w:eastAsia="zh-CN"/>
        </w:rPr>
        <w:t>One of the</w:t>
      </w:r>
      <w:r w:rsidR="00AC0736" w:rsidRPr="00A04E3C">
        <w:rPr>
          <w:lang w:eastAsia="zh-CN"/>
        </w:rPr>
        <w:t xml:space="preserve"> benefit</w:t>
      </w:r>
      <w:r w:rsidRPr="00A04E3C">
        <w:rPr>
          <w:lang w:eastAsia="zh-CN"/>
        </w:rPr>
        <w:t>s</w:t>
      </w:r>
      <w:r w:rsidR="00AC0736" w:rsidRPr="00A04E3C">
        <w:rPr>
          <w:lang w:eastAsia="zh-CN"/>
        </w:rPr>
        <w:t xml:space="preserve"> with early data forwarding is that DL transmission can start immediately in the target cell when the UE has completed the handover.</w:t>
      </w:r>
      <w:r w:rsidR="000D6C96" w:rsidRPr="00A04E3C">
        <w:rPr>
          <w:lang w:eastAsia="zh-CN"/>
        </w:rPr>
        <w:t xml:space="preserve"> On the other hand, early data forwarding also implies </w:t>
      </w:r>
      <w:r w:rsidR="007F000C" w:rsidRPr="00A04E3C">
        <w:rPr>
          <w:lang w:eastAsia="zh-CN"/>
        </w:rPr>
        <w:t xml:space="preserve">potentially </w:t>
      </w:r>
      <w:r w:rsidR="000D6C96" w:rsidRPr="00A04E3C">
        <w:rPr>
          <w:lang w:eastAsia="zh-CN"/>
        </w:rPr>
        <w:t xml:space="preserve">a lot of </w:t>
      </w:r>
      <w:bookmarkStart w:id="2" w:name="_Hlk31966644"/>
      <w:r w:rsidR="000D6C96" w:rsidRPr="00A04E3C">
        <w:rPr>
          <w:lang w:eastAsia="zh-CN"/>
        </w:rPr>
        <w:t xml:space="preserve">DL PDCP SDUs </w:t>
      </w:r>
      <w:bookmarkEnd w:id="2"/>
      <w:r w:rsidR="00CB4752" w:rsidRPr="00A04E3C">
        <w:rPr>
          <w:lang w:eastAsia="zh-CN"/>
        </w:rPr>
        <w:t xml:space="preserve">being </w:t>
      </w:r>
      <w:r w:rsidR="000D6C96" w:rsidRPr="00A04E3C">
        <w:rPr>
          <w:lang w:eastAsia="zh-CN"/>
        </w:rPr>
        <w:t>forwarded and buffered in the target node.</w:t>
      </w:r>
    </w:p>
    <w:p w14:paraId="0C96FF91" w14:textId="2B537938" w:rsidR="00C0183D" w:rsidRPr="00A04E3C" w:rsidRDefault="00B84132" w:rsidP="00AC0736">
      <w:pPr>
        <w:rPr>
          <w:lang w:eastAsia="zh-CN"/>
        </w:rPr>
      </w:pPr>
      <w:r w:rsidRPr="00A04E3C">
        <w:rPr>
          <w:lang w:eastAsia="zh-CN"/>
        </w:rPr>
        <w:lastRenderedPageBreak/>
        <w:t>For a DAPS bearer mapped on RLC UM, i</w:t>
      </w:r>
      <w:r w:rsidR="006C3CE9" w:rsidRPr="00A04E3C">
        <w:rPr>
          <w:lang w:eastAsia="zh-CN"/>
        </w:rPr>
        <w:t xml:space="preserve">f the target node is not informed by the UE which DL PDCP SDUs have been </w:t>
      </w:r>
      <w:r w:rsidR="00674BD5" w:rsidRPr="00A04E3C">
        <w:rPr>
          <w:lang w:eastAsia="zh-CN"/>
        </w:rPr>
        <w:t xml:space="preserve">successfully </w:t>
      </w:r>
      <w:r w:rsidR="006C3CE9" w:rsidRPr="00A04E3C">
        <w:rPr>
          <w:lang w:eastAsia="zh-CN"/>
        </w:rPr>
        <w:t xml:space="preserve">received </w:t>
      </w:r>
      <w:r w:rsidR="00C0183D" w:rsidRPr="00A04E3C">
        <w:rPr>
          <w:lang w:eastAsia="zh-CN"/>
        </w:rPr>
        <w:t>in the source cell</w:t>
      </w:r>
      <w:r w:rsidR="006C3CE9" w:rsidRPr="00A04E3C">
        <w:rPr>
          <w:lang w:eastAsia="zh-CN"/>
        </w:rPr>
        <w:t xml:space="preserve">, the target node has no </w:t>
      </w:r>
      <w:r w:rsidR="00C0183D" w:rsidRPr="00A04E3C">
        <w:rPr>
          <w:lang w:eastAsia="zh-CN"/>
        </w:rPr>
        <w:t xml:space="preserve">other </w:t>
      </w:r>
      <w:r w:rsidR="006C3CE9" w:rsidRPr="00A04E3C">
        <w:rPr>
          <w:lang w:eastAsia="zh-CN"/>
        </w:rPr>
        <w:t xml:space="preserve">choice than to transmit all PDCP SDUs </w:t>
      </w:r>
      <w:r w:rsidR="00674BD5" w:rsidRPr="00A04E3C">
        <w:rPr>
          <w:lang w:eastAsia="zh-CN"/>
        </w:rPr>
        <w:t xml:space="preserve">to the UE </w:t>
      </w:r>
      <w:r w:rsidR="006C3CE9" w:rsidRPr="00A04E3C">
        <w:rPr>
          <w:lang w:eastAsia="zh-CN"/>
        </w:rPr>
        <w:t>stored in its buffer</w:t>
      </w:r>
      <w:r w:rsidR="00C0183D" w:rsidRPr="00A04E3C">
        <w:rPr>
          <w:lang w:eastAsia="zh-CN"/>
        </w:rPr>
        <w:t>.</w:t>
      </w:r>
    </w:p>
    <w:p w14:paraId="2D0FFCC3" w14:textId="6FB5867F" w:rsidR="006C3CE9" w:rsidRPr="00A04E3C" w:rsidRDefault="00C0183D" w:rsidP="00AC0736">
      <w:pPr>
        <w:rPr>
          <w:lang w:eastAsia="zh-CN"/>
        </w:rPr>
      </w:pPr>
      <w:r w:rsidRPr="00A04E3C">
        <w:rPr>
          <w:lang w:eastAsia="zh-CN"/>
        </w:rPr>
        <w:t>Depending on the number of duplicate</w:t>
      </w:r>
      <w:r w:rsidR="009D780A" w:rsidRPr="00A04E3C">
        <w:rPr>
          <w:lang w:eastAsia="zh-CN"/>
        </w:rPr>
        <w:t>d DL PDCP SDUs</w:t>
      </w:r>
      <w:r w:rsidRPr="00A04E3C">
        <w:rPr>
          <w:lang w:eastAsia="zh-CN"/>
        </w:rPr>
        <w:t xml:space="preserve"> stored in the </w:t>
      </w:r>
      <w:r w:rsidR="00467D71" w:rsidRPr="00A04E3C">
        <w:rPr>
          <w:lang w:eastAsia="zh-CN"/>
        </w:rPr>
        <w:t xml:space="preserve">target node </w:t>
      </w:r>
      <w:r w:rsidRPr="00A04E3C">
        <w:rPr>
          <w:lang w:eastAsia="zh-CN"/>
        </w:rPr>
        <w:t>buffer,</w:t>
      </w:r>
      <w:r w:rsidR="006C3CE9" w:rsidRPr="00A04E3C">
        <w:rPr>
          <w:lang w:eastAsia="zh-CN"/>
        </w:rPr>
        <w:t xml:space="preserve"> </w:t>
      </w:r>
      <w:r w:rsidR="00B65D22" w:rsidRPr="00A04E3C">
        <w:rPr>
          <w:lang w:eastAsia="zh-CN"/>
        </w:rPr>
        <w:t xml:space="preserve">potentially a lot of </w:t>
      </w:r>
      <w:r w:rsidR="00674BD5" w:rsidRPr="00A04E3C">
        <w:rPr>
          <w:lang w:eastAsia="zh-CN"/>
        </w:rPr>
        <w:t>DL</w:t>
      </w:r>
      <w:r w:rsidR="006C3CE9" w:rsidRPr="00A04E3C">
        <w:rPr>
          <w:lang w:eastAsia="zh-CN"/>
        </w:rPr>
        <w:t xml:space="preserve"> resources </w:t>
      </w:r>
      <w:r w:rsidR="00C04578" w:rsidRPr="00A04E3C">
        <w:rPr>
          <w:lang w:eastAsia="zh-CN"/>
        </w:rPr>
        <w:t>may</w:t>
      </w:r>
      <w:r w:rsidRPr="00A04E3C">
        <w:rPr>
          <w:lang w:eastAsia="zh-CN"/>
        </w:rPr>
        <w:t xml:space="preserve"> be</w:t>
      </w:r>
      <w:r w:rsidR="006C3CE9" w:rsidRPr="00A04E3C">
        <w:rPr>
          <w:lang w:eastAsia="zh-CN"/>
        </w:rPr>
        <w:t xml:space="preserve"> used in vain to transmit PDCP PDUs that</w:t>
      </w:r>
      <w:r w:rsidR="009D780A" w:rsidRPr="00A04E3C">
        <w:rPr>
          <w:lang w:eastAsia="zh-CN"/>
        </w:rPr>
        <w:t xml:space="preserve"> </w:t>
      </w:r>
      <w:r w:rsidR="006C3CE9" w:rsidRPr="00A04E3C">
        <w:rPr>
          <w:lang w:eastAsia="zh-CN"/>
        </w:rPr>
        <w:t>were already received by the UE in the source cell.</w:t>
      </w:r>
      <w:r w:rsidR="002E6E56" w:rsidRPr="00A04E3C">
        <w:rPr>
          <w:lang w:eastAsia="zh-CN"/>
        </w:rPr>
        <w:t xml:space="preserve"> </w:t>
      </w:r>
      <w:r w:rsidR="00B65D22" w:rsidRPr="00A04E3C">
        <w:rPr>
          <w:lang w:eastAsia="zh-CN"/>
        </w:rPr>
        <w:t>Using</w:t>
      </w:r>
      <w:r w:rsidR="002E6E56" w:rsidRPr="00A04E3C">
        <w:rPr>
          <w:lang w:eastAsia="zh-CN"/>
        </w:rPr>
        <w:t xml:space="preserve"> DL resources for the purpose of transmitting duplicated DL PDCP </w:t>
      </w:r>
      <w:r w:rsidR="00B65D22" w:rsidRPr="00A04E3C">
        <w:rPr>
          <w:lang w:eastAsia="zh-CN"/>
        </w:rPr>
        <w:t>S</w:t>
      </w:r>
      <w:r w:rsidR="002E6E56" w:rsidRPr="00A04E3C">
        <w:rPr>
          <w:lang w:eastAsia="zh-CN"/>
        </w:rPr>
        <w:t xml:space="preserve">DUs will not contribute to the target </w:t>
      </w:r>
      <w:r w:rsidR="006C3CE9" w:rsidRPr="00A04E3C">
        <w:rPr>
          <w:lang w:eastAsia="zh-CN"/>
        </w:rPr>
        <w:t>of 0ms handover interruption time and should therefore be avoided.</w:t>
      </w:r>
    </w:p>
    <w:p w14:paraId="2CE33AEC" w14:textId="679FE77C" w:rsidR="00025E90" w:rsidRPr="00A04E3C" w:rsidRDefault="00025E90" w:rsidP="00025E90">
      <w:pPr>
        <w:pStyle w:val="Observation"/>
        <w:rPr>
          <w:lang w:eastAsia="zh-CN"/>
        </w:rPr>
      </w:pPr>
      <w:bookmarkStart w:id="3" w:name="_Toc31981851"/>
      <w:bookmarkStart w:id="4" w:name="_Toc31985998"/>
      <w:bookmarkStart w:id="5" w:name="_Toc31986436"/>
      <w:bookmarkStart w:id="6" w:name="_Toc31987594"/>
      <w:bookmarkStart w:id="7" w:name="_Toc31987706"/>
      <w:bookmarkStart w:id="8" w:name="_Toc32223414"/>
      <w:bookmarkStart w:id="9" w:name="_Toc32228402"/>
      <w:bookmarkStart w:id="10" w:name="_Toc32228658"/>
      <w:bookmarkStart w:id="11" w:name="_Toc32311275"/>
      <w:bookmarkStart w:id="12" w:name="_Toc32419516"/>
      <w:bookmarkStart w:id="13" w:name="_Toc32425086"/>
      <w:bookmarkStart w:id="14" w:name="_Toc37062320"/>
      <w:bookmarkStart w:id="15" w:name="_Toc37062361"/>
      <w:bookmarkStart w:id="16" w:name="_Toc37176854"/>
      <w:bookmarkStart w:id="17" w:name="_Toc37252096"/>
      <w:bookmarkStart w:id="18" w:name="_Toc37360618"/>
      <w:r w:rsidRPr="00A04E3C">
        <w:rPr>
          <w:lang w:eastAsia="zh-CN"/>
        </w:rPr>
        <w:t xml:space="preserve">Using radio resources for the purpose of transmitting duplicated PDCP </w:t>
      </w:r>
      <w:r w:rsidR="00570C6E" w:rsidRPr="00A04E3C">
        <w:rPr>
          <w:lang w:eastAsia="zh-CN"/>
        </w:rPr>
        <w:t>P</w:t>
      </w:r>
      <w:r w:rsidRPr="00A04E3C">
        <w:rPr>
          <w:lang w:eastAsia="zh-CN"/>
        </w:rPr>
        <w:t xml:space="preserve">DUs to the UE (i.e. DL PDCP </w:t>
      </w:r>
      <w:r w:rsidR="00B65D22" w:rsidRPr="00A04E3C">
        <w:rPr>
          <w:lang w:eastAsia="zh-CN"/>
        </w:rPr>
        <w:t>P</w:t>
      </w:r>
      <w:r w:rsidRPr="00A04E3C">
        <w:rPr>
          <w:lang w:eastAsia="zh-CN"/>
        </w:rPr>
        <w:t>DUs that were already received in the source cell) should be avoided.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93D393B" w14:textId="42B7FF81" w:rsidR="005B1BAB" w:rsidRPr="00A04E3C" w:rsidRDefault="000D0D7F" w:rsidP="000D0D7F">
      <w:pPr>
        <w:rPr>
          <w:lang w:eastAsia="zh-CN"/>
        </w:rPr>
      </w:pPr>
      <w:r w:rsidRPr="00A04E3C">
        <w:rPr>
          <w:lang w:eastAsia="zh-CN"/>
        </w:rPr>
        <w:t>To minimize the number of duplicated PDCP PDUs sent from the target node to the UE</w:t>
      </w:r>
      <w:r w:rsidR="005B1BAB" w:rsidRPr="00A04E3C">
        <w:rPr>
          <w:lang w:eastAsia="zh-CN"/>
        </w:rPr>
        <w:t xml:space="preserve"> for a DAPS </w:t>
      </w:r>
      <w:r w:rsidR="00D2760A" w:rsidRPr="00A04E3C">
        <w:rPr>
          <w:lang w:eastAsia="zh-CN"/>
        </w:rPr>
        <w:t>bearer</w:t>
      </w:r>
      <w:r w:rsidR="005B1BAB" w:rsidRPr="00A04E3C">
        <w:rPr>
          <w:lang w:eastAsia="zh-CN"/>
        </w:rPr>
        <w:t xml:space="preserve"> mapped on RLC UM</w:t>
      </w:r>
      <w:r w:rsidRPr="00A04E3C">
        <w:rPr>
          <w:lang w:eastAsia="zh-CN"/>
        </w:rPr>
        <w:t xml:space="preserve">, </w:t>
      </w:r>
      <w:r w:rsidR="005B1BAB" w:rsidRPr="00A04E3C">
        <w:rPr>
          <w:lang w:eastAsia="zh-CN"/>
        </w:rPr>
        <w:t xml:space="preserve">the target node should </w:t>
      </w:r>
      <w:r w:rsidR="00431AB1" w:rsidRPr="00A04E3C">
        <w:rPr>
          <w:lang w:eastAsia="zh-CN"/>
        </w:rPr>
        <w:t>be given</w:t>
      </w:r>
      <w:r w:rsidR="005B1BAB" w:rsidRPr="00A04E3C">
        <w:rPr>
          <w:lang w:eastAsia="zh-CN"/>
        </w:rPr>
        <w:t xml:space="preserve"> the </w:t>
      </w:r>
      <w:r w:rsidR="00C04578" w:rsidRPr="00A04E3C">
        <w:rPr>
          <w:lang w:eastAsia="zh-CN"/>
        </w:rPr>
        <w:t xml:space="preserve">same </w:t>
      </w:r>
      <w:r w:rsidR="005B1BAB" w:rsidRPr="00A04E3C">
        <w:rPr>
          <w:lang w:eastAsia="zh-CN"/>
        </w:rPr>
        <w:t xml:space="preserve">option to perform </w:t>
      </w:r>
      <w:r w:rsidRPr="00A04E3C">
        <w:rPr>
          <w:lang w:eastAsia="zh-CN"/>
        </w:rPr>
        <w:t>DL PDCP duplication chec</w:t>
      </w:r>
      <w:r w:rsidR="005B1BAB" w:rsidRPr="00A04E3C">
        <w:rPr>
          <w:lang w:eastAsia="zh-CN"/>
        </w:rPr>
        <w:t xml:space="preserve">k as for </w:t>
      </w:r>
      <w:r w:rsidR="001253F9" w:rsidRPr="00A04E3C">
        <w:rPr>
          <w:lang w:eastAsia="zh-CN"/>
        </w:rPr>
        <w:t xml:space="preserve">a </w:t>
      </w:r>
      <w:r w:rsidR="00C04578" w:rsidRPr="00A04E3C">
        <w:rPr>
          <w:lang w:eastAsia="zh-CN"/>
        </w:rPr>
        <w:t xml:space="preserve">DAPS </w:t>
      </w:r>
      <w:r w:rsidR="00D2760A" w:rsidRPr="00A04E3C">
        <w:rPr>
          <w:lang w:eastAsia="zh-CN"/>
        </w:rPr>
        <w:t>bearer</w:t>
      </w:r>
      <w:r w:rsidR="005B1BAB" w:rsidRPr="00A04E3C">
        <w:rPr>
          <w:lang w:eastAsia="zh-CN"/>
        </w:rPr>
        <w:t xml:space="preserve"> mapped on RLC AM.</w:t>
      </w:r>
    </w:p>
    <w:p w14:paraId="7467199C" w14:textId="46C40BF9" w:rsidR="000D0D7F" w:rsidRPr="00A04E3C" w:rsidRDefault="001253F9" w:rsidP="000D0D7F">
      <w:pPr>
        <w:rPr>
          <w:lang w:eastAsia="zh-CN"/>
        </w:rPr>
      </w:pPr>
      <w:r w:rsidRPr="00A04E3C">
        <w:rPr>
          <w:lang w:eastAsia="zh-CN"/>
        </w:rPr>
        <w:t>It is therefore</w:t>
      </w:r>
      <w:r w:rsidR="005B1BAB" w:rsidRPr="00A04E3C">
        <w:rPr>
          <w:lang w:eastAsia="zh-CN"/>
        </w:rPr>
        <w:t xml:space="preserve"> proposed to support </w:t>
      </w:r>
      <w:r w:rsidR="000D0D7F" w:rsidRPr="00A04E3C">
        <w:rPr>
          <w:lang w:eastAsia="zh-CN"/>
        </w:rPr>
        <w:t xml:space="preserve">PDCP </w:t>
      </w:r>
      <w:r w:rsidR="00B65D22" w:rsidRPr="00A04E3C">
        <w:rPr>
          <w:lang w:eastAsia="zh-CN"/>
        </w:rPr>
        <w:t>s</w:t>
      </w:r>
      <w:r w:rsidR="000D0D7F" w:rsidRPr="00A04E3C">
        <w:rPr>
          <w:lang w:eastAsia="zh-CN"/>
        </w:rPr>
        <w:t xml:space="preserve">tatus </w:t>
      </w:r>
      <w:r w:rsidR="00B65D22" w:rsidRPr="00A04E3C">
        <w:rPr>
          <w:lang w:eastAsia="zh-CN"/>
        </w:rPr>
        <w:t>reporting</w:t>
      </w:r>
      <w:r w:rsidR="000D0D7F" w:rsidRPr="00A04E3C">
        <w:rPr>
          <w:lang w:eastAsia="zh-CN"/>
        </w:rPr>
        <w:t xml:space="preserve"> </w:t>
      </w:r>
      <w:r w:rsidRPr="00A04E3C">
        <w:rPr>
          <w:lang w:eastAsia="zh-CN"/>
        </w:rPr>
        <w:t>also for a DRB mapped on RLC UM</w:t>
      </w:r>
      <w:r w:rsidR="000D0D7F" w:rsidRPr="00A04E3C">
        <w:rPr>
          <w:lang w:eastAsia="zh-CN"/>
        </w:rPr>
        <w:t>.</w:t>
      </w:r>
    </w:p>
    <w:p w14:paraId="1D17BC01" w14:textId="51006229" w:rsidR="001253F9" w:rsidRPr="00A04E3C" w:rsidRDefault="001253F9" w:rsidP="001253F9">
      <w:pPr>
        <w:pStyle w:val="Proposal"/>
        <w:rPr>
          <w:lang w:eastAsia="zh-CN"/>
        </w:rPr>
      </w:pPr>
      <w:bookmarkStart w:id="19" w:name="_Toc31981852"/>
      <w:bookmarkStart w:id="20" w:name="_Toc31986000"/>
      <w:bookmarkStart w:id="21" w:name="_Toc31986068"/>
      <w:bookmarkStart w:id="22" w:name="_Toc31986438"/>
      <w:bookmarkStart w:id="23" w:name="_Toc31987596"/>
      <w:bookmarkStart w:id="24" w:name="_Toc31987698"/>
      <w:bookmarkStart w:id="25" w:name="_Toc32223416"/>
      <w:bookmarkStart w:id="26" w:name="_Toc32228404"/>
      <w:bookmarkStart w:id="27" w:name="_Toc32228660"/>
      <w:bookmarkStart w:id="28" w:name="_Toc32311277"/>
      <w:bookmarkStart w:id="29" w:name="_Toc32419508"/>
      <w:bookmarkStart w:id="30" w:name="_Toc32420433"/>
      <w:bookmarkStart w:id="31" w:name="_Toc32420482"/>
      <w:bookmarkStart w:id="32" w:name="_Toc32425088"/>
      <w:bookmarkStart w:id="33" w:name="_Toc37062322"/>
      <w:bookmarkStart w:id="34" w:name="_Toc37062363"/>
      <w:bookmarkStart w:id="35" w:name="_Toc37176858"/>
      <w:bookmarkStart w:id="36" w:name="_Toc37180362"/>
      <w:bookmarkStart w:id="37" w:name="_Toc37180386"/>
      <w:bookmarkStart w:id="38" w:name="_Toc37231943"/>
      <w:bookmarkStart w:id="39" w:name="_Toc37252091"/>
      <w:bookmarkStart w:id="40" w:name="_Toc37360647"/>
      <w:r w:rsidRPr="00A04E3C">
        <w:rPr>
          <w:lang w:eastAsia="zh-CN"/>
        </w:rPr>
        <w:t xml:space="preserve">Introduce support for PDCP </w:t>
      </w:r>
      <w:r w:rsidR="00B65D22" w:rsidRPr="00A04E3C">
        <w:rPr>
          <w:lang w:eastAsia="zh-CN"/>
        </w:rPr>
        <w:t>s</w:t>
      </w:r>
      <w:r w:rsidRPr="00A04E3C">
        <w:rPr>
          <w:lang w:eastAsia="zh-CN"/>
        </w:rPr>
        <w:t xml:space="preserve">tatus </w:t>
      </w:r>
      <w:r w:rsidR="00B65D22" w:rsidRPr="00A04E3C">
        <w:rPr>
          <w:lang w:eastAsia="zh-CN"/>
        </w:rPr>
        <w:t>r</w:t>
      </w:r>
      <w:r w:rsidRPr="00A04E3C">
        <w:rPr>
          <w:lang w:eastAsia="zh-CN"/>
        </w:rPr>
        <w:t>eport</w:t>
      </w:r>
      <w:r w:rsidR="00B65D22" w:rsidRPr="00A04E3C">
        <w:rPr>
          <w:lang w:eastAsia="zh-CN"/>
        </w:rPr>
        <w:t>ing</w:t>
      </w:r>
      <w:r w:rsidRPr="00A04E3C">
        <w:rPr>
          <w:lang w:eastAsia="zh-CN"/>
        </w:rPr>
        <w:t xml:space="preserve"> for DRB</w:t>
      </w:r>
      <w:r w:rsidR="008D6C35" w:rsidRPr="00A04E3C">
        <w:rPr>
          <w:lang w:eastAsia="zh-CN"/>
        </w:rPr>
        <w:t>s</w:t>
      </w:r>
      <w:r w:rsidRPr="00A04E3C">
        <w:rPr>
          <w:lang w:eastAsia="zh-CN"/>
        </w:rPr>
        <w:t xml:space="preserve"> mapped on RLC UM during a DAPS handover.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808D11E" w14:textId="31488613" w:rsidR="00303751" w:rsidRPr="00A04E3C" w:rsidRDefault="001253F9" w:rsidP="00B84132">
      <w:pPr>
        <w:rPr>
          <w:lang w:eastAsia="zh-CN"/>
        </w:rPr>
      </w:pPr>
      <w:r w:rsidRPr="00A04E3C">
        <w:rPr>
          <w:lang w:eastAsia="zh-CN"/>
        </w:rPr>
        <w:t xml:space="preserve">The use case as </w:t>
      </w:r>
      <w:r w:rsidR="00404742" w:rsidRPr="00A04E3C">
        <w:rPr>
          <w:lang w:eastAsia="zh-CN"/>
        </w:rPr>
        <w:t>discussed</w:t>
      </w:r>
      <w:r w:rsidRPr="00A04E3C">
        <w:rPr>
          <w:lang w:eastAsia="zh-CN"/>
        </w:rPr>
        <w:t xml:space="preserve"> above identifies a need </w:t>
      </w:r>
      <w:r w:rsidR="00467D71" w:rsidRPr="00A04E3C">
        <w:rPr>
          <w:lang w:eastAsia="zh-CN"/>
        </w:rPr>
        <w:t xml:space="preserve">for the UE </w:t>
      </w:r>
      <w:r w:rsidRPr="00A04E3C">
        <w:rPr>
          <w:lang w:eastAsia="zh-CN"/>
        </w:rPr>
        <w:t xml:space="preserve">to </w:t>
      </w:r>
      <w:r w:rsidR="00B65D22" w:rsidRPr="00A04E3C">
        <w:rPr>
          <w:lang w:eastAsia="zh-CN"/>
        </w:rPr>
        <w:t>transmit</w:t>
      </w:r>
      <w:r w:rsidRPr="00A04E3C">
        <w:rPr>
          <w:lang w:eastAsia="zh-CN"/>
        </w:rPr>
        <w:t xml:space="preserve"> a PDCP Status Report</w:t>
      </w:r>
      <w:r w:rsidR="001F015D" w:rsidRPr="00A04E3C">
        <w:rPr>
          <w:lang w:eastAsia="zh-CN"/>
        </w:rPr>
        <w:t xml:space="preserve"> </w:t>
      </w:r>
      <w:r w:rsidR="00404742" w:rsidRPr="00A04E3C">
        <w:rPr>
          <w:lang w:eastAsia="zh-CN"/>
        </w:rPr>
        <w:t xml:space="preserve">to the network </w:t>
      </w:r>
      <w:r w:rsidRPr="00A04E3C">
        <w:rPr>
          <w:lang w:eastAsia="zh-CN"/>
        </w:rPr>
        <w:t xml:space="preserve">for </w:t>
      </w:r>
      <w:r w:rsidR="00C04578" w:rsidRPr="00A04E3C">
        <w:rPr>
          <w:lang w:eastAsia="zh-CN"/>
        </w:rPr>
        <w:t>an</w:t>
      </w:r>
      <w:r w:rsidRPr="00A04E3C">
        <w:rPr>
          <w:lang w:eastAsia="zh-CN"/>
        </w:rPr>
        <w:t xml:space="preserve"> RLC UM DRB.</w:t>
      </w:r>
      <w:r w:rsidR="00D2760A" w:rsidRPr="00A04E3C">
        <w:rPr>
          <w:lang w:eastAsia="zh-CN"/>
        </w:rPr>
        <w:t xml:space="preserve"> </w:t>
      </w:r>
      <w:bookmarkStart w:id="41" w:name="_Hlk32309538"/>
    </w:p>
    <w:p w14:paraId="3728D34E" w14:textId="51B7E2B7" w:rsidR="009B41E5" w:rsidRPr="00A04E3C" w:rsidRDefault="00303751" w:rsidP="00B84132">
      <w:pPr>
        <w:rPr>
          <w:lang w:eastAsia="zh-CN"/>
        </w:rPr>
      </w:pPr>
      <w:r w:rsidRPr="00A04E3C">
        <w:rPr>
          <w:lang w:eastAsia="zh-CN"/>
        </w:rPr>
        <w:t>Sending</w:t>
      </w:r>
      <w:r w:rsidR="00A254F8" w:rsidRPr="00A04E3C">
        <w:rPr>
          <w:lang w:eastAsia="zh-CN"/>
        </w:rPr>
        <w:t xml:space="preserve"> a PDCP Status Report in the </w:t>
      </w:r>
      <w:r w:rsidR="00BA1CE1" w:rsidRPr="00A04E3C">
        <w:rPr>
          <w:lang w:eastAsia="zh-CN"/>
        </w:rPr>
        <w:t>downlink from the target node to the UE would be useful in case uplink packets are lost in the source cell</w:t>
      </w:r>
      <w:r w:rsidR="009B41E5" w:rsidRPr="00A04E3C">
        <w:rPr>
          <w:lang w:eastAsia="zh-CN"/>
        </w:rPr>
        <w:t>.</w:t>
      </w:r>
      <w:r w:rsidR="00BA1CE1" w:rsidRPr="00A04E3C">
        <w:rPr>
          <w:lang w:eastAsia="zh-CN"/>
        </w:rPr>
        <w:t xml:space="preserve"> </w:t>
      </w:r>
      <w:r w:rsidR="009B41E5" w:rsidRPr="00A04E3C">
        <w:rPr>
          <w:lang w:eastAsia="zh-CN"/>
        </w:rPr>
        <w:t>H</w:t>
      </w:r>
      <w:r w:rsidR="00BA1CE1" w:rsidRPr="00A04E3C">
        <w:rPr>
          <w:lang w:eastAsia="zh-CN"/>
        </w:rPr>
        <w:t>owever</w:t>
      </w:r>
      <w:r w:rsidR="009B41E5" w:rsidRPr="00A04E3C">
        <w:rPr>
          <w:lang w:eastAsia="zh-CN"/>
        </w:rPr>
        <w:t>,</w:t>
      </w:r>
      <w:r w:rsidR="00BA1CE1" w:rsidRPr="00A04E3C">
        <w:rPr>
          <w:lang w:eastAsia="zh-CN"/>
        </w:rPr>
        <w:t xml:space="preserve"> since retransmission is </w:t>
      </w:r>
      <w:r w:rsidR="009B41E5" w:rsidRPr="00A04E3C">
        <w:rPr>
          <w:lang w:eastAsia="zh-CN"/>
        </w:rPr>
        <w:t>only</w:t>
      </w:r>
      <w:r w:rsidR="00BA1CE1" w:rsidRPr="00A04E3C">
        <w:rPr>
          <w:lang w:eastAsia="zh-CN"/>
        </w:rPr>
        <w:t xml:space="preserve"> supported in RLC </w:t>
      </w:r>
      <w:r w:rsidR="009B41E5" w:rsidRPr="00A04E3C">
        <w:rPr>
          <w:lang w:eastAsia="zh-CN"/>
        </w:rPr>
        <w:t>A</w:t>
      </w:r>
      <w:r w:rsidR="00BA1CE1" w:rsidRPr="00A04E3C">
        <w:rPr>
          <w:lang w:eastAsia="zh-CN"/>
        </w:rPr>
        <w:t>M mode</w:t>
      </w:r>
      <w:r w:rsidR="009B41E5" w:rsidRPr="00A04E3C">
        <w:rPr>
          <w:lang w:eastAsia="zh-CN"/>
        </w:rPr>
        <w:t xml:space="preserve">, support for PDCP status reporting in the downlink for DRBs mapped on RLC UM </w:t>
      </w:r>
      <w:r w:rsidR="00A254F8" w:rsidRPr="00A04E3C">
        <w:rPr>
          <w:lang w:eastAsia="zh-CN"/>
        </w:rPr>
        <w:t>seems not to be meaningful</w:t>
      </w:r>
      <w:r w:rsidR="009B41E5" w:rsidRPr="00A04E3C">
        <w:rPr>
          <w:lang w:eastAsia="zh-CN"/>
        </w:rPr>
        <w:t>.</w:t>
      </w:r>
      <w:bookmarkEnd w:id="41"/>
    </w:p>
    <w:p w14:paraId="479EBBD0" w14:textId="71ED1F83" w:rsidR="004368FB" w:rsidRPr="00A04E3C" w:rsidRDefault="00303751" w:rsidP="004368FB">
      <w:pPr>
        <w:pStyle w:val="Proposal"/>
        <w:rPr>
          <w:lang w:eastAsia="zh-CN"/>
        </w:rPr>
      </w:pPr>
      <w:bookmarkStart w:id="42" w:name="_Toc31981853"/>
      <w:bookmarkStart w:id="43" w:name="_Toc31986001"/>
      <w:bookmarkStart w:id="44" w:name="_Toc31986069"/>
      <w:bookmarkStart w:id="45" w:name="_Toc31986439"/>
      <w:bookmarkStart w:id="46" w:name="_Toc31987597"/>
      <w:bookmarkStart w:id="47" w:name="_Toc31987699"/>
      <w:bookmarkStart w:id="48" w:name="_Toc32223417"/>
      <w:bookmarkStart w:id="49" w:name="_Toc32228405"/>
      <w:bookmarkStart w:id="50" w:name="_Toc32228661"/>
      <w:bookmarkStart w:id="51" w:name="_Toc32311278"/>
      <w:bookmarkStart w:id="52" w:name="_Toc32419509"/>
      <w:bookmarkStart w:id="53" w:name="_Toc32420434"/>
      <w:bookmarkStart w:id="54" w:name="_Toc32420483"/>
      <w:bookmarkStart w:id="55" w:name="_Toc32425089"/>
      <w:bookmarkStart w:id="56" w:name="_Toc37062323"/>
      <w:bookmarkStart w:id="57" w:name="_Toc37062364"/>
      <w:bookmarkStart w:id="58" w:name="_Toc37176859"/>
      <w:bookmarkStart w:id="59" w:name="_Toc37180363"/>
      <w:bookmarkStart w:id="60" w:name="_Toc37180387"/>
      <w:bookmarkStart w:id="61" w:name="_Toc37231944"/>
      <w:bookmarkStart w:id="62" w:name="_Toc37252092"/>
      <w:bookmarkStart w:id="63" w:name="_Toc37360648"/>
      <w:r w:rsidRPr="00A04E3C">
        <w:rPr>
          <w:lang w:eastAsia="zh-CN"/>
        </w:rPr>
        <w:t>Only</w:t>
      </w:r>
      <w:r w:rsidR="00E37B9C" w:rsidRPr="00A04E3C">
        <w:rPr>
          <w:lang w:eastAsia="zh-CN"/>
        </w:rPr>
        <w:t xml:space="preserve"> </w:t>
      </w:r>
      <w:r w:rsidRPr="00A04E3C">
        <w:rPr>
          <w:lang w:eastAsia="zh-CN"/>
        </w:rPr>
        <w:t>uplink</w:t>
      </w:r>
      <w:r w:rsidR="00E37B9C" w:rsidRPr="00A04E3C">
        <w:rPr>
          <w:lang w:eastAsia="zh-CN"/>
        </w:rPr>
        <w:t xml:space="preserve"> transmission of PDCP Status Report for DRBs mapped on RLC UM</w:t>
      </w:r>
      <w:r w:rsidRPr="00A04E3C">
        <w:rPr>
          <w:lang w:eastAsia="zh-CN"/>
        </w:rPr>
        <w:t xml:space="preserve"> need to be supported</w:t>
      </w:r>
      <w:r w:rsidR="00E37B9C" w:rsidRPr="00A04E3C">
        <w:rPr>
          <w:lang w:eastAsia="zh-CN"/>
        </w:rPr>
        <w: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B7CAAF1" w14:textId="675FF232" w:rsidR="004368FB" w:rsidRDefault="00737E78" w:rsidP="004368FB">
      <w:pPr>
        <w:pStyle w:val="Heading2"/>
      </w:pPr>
      <w:r>
        <w:t>Configuration of second</w:t>
      </w:r>
      <w:r w:rsidR="004368FB">
        <w:t xml:space="preserve"> </w:t>
      </w:r>
      <w:r w:rsidR="004368FB" w:rsidRPr="005A2AE4">
        <w:t>PDCP Status Report</w:t>
      </w:r>
    </w:p>
    <w:p w14:paraId="5E968AA7" w14:textId="77777777" w:rsidR="00737E78" w:rsidRPr="00A04E3C" w:rsidRDefault="00737E78" w:rsidP="004368FB">
      <w:pPr>
        <w:rPr>
          <w:lang w:eastAsia="zh-CN"/>
        </w:rPr>
      </w:pPr>
      <w:r w:rsidRPr="00A04E3C">
        <w:rPr>
          <w:lang w:eastAsia="zh-CN"/>
        </w:rPr>
        <w:t>At the RAN2#109-e meeting, it was agreed to support a second PDCP Status Report for a DAPS bearer mapped on RLC AM, sent by the UE at release of the source protocol.</w:t>
      </w:r>
    </w:p>
    <w:p w14:paraId="033A0A95" w14:textId="6C6B8011" w:rsidR="004368FB" w:rsidRPr="00A04E3C" w:rsidRDefault="004368FB" w:rsidP="004368FB">
      <w:pPr>
        <w:rPr>
          <w:lang w:eastAsia="zh-CN"/>
        </w:rPr>
      </w:pPr>
      <w:r w:rsidRPr="00A04E3C">
        <w:rPr>
          <w:lang w:eastAsia="zh-CN"/>
        </w:rPr>
        <w:t xml:space="preserve">The purpose of the second PDCP Status Report </w:t>
      </w:r>
      <w:r w:rsidR="00737E78" w:rsidRPr="00A04E3C">
        <w:rPr>
          <w:lang w:eastAsia="zh-CN"/>
        </w:rPr>
        <w:t>is</w:t>
      </w:r>
      <w:r w:rsidRPr="00A04E3C">
        <w:rPr>
          <w:lang w:eastAsia="zh-CN"/>
        </w:rPr>
        <w:t xml:space="preserve"> to inform the network of the DL packets that were successfully received by the UE in the source cell but for which the corresponding RLC ACK was lost</w:t>
      </w:r>
      <w:r w:rsidR="00737E78" w:rsidRPr="00A04E3C">
        <w:rPr>
          <w:lang w:eastAsia="zh-CN"/>
        </w:rPr>
        <w:t xml:space="preserve"> in the source node, thus reported as not received by the UE in the SN STATUS TRANSFER message sent from the source node to the target node</w:t>
      </w:r>
      <w:r w:rsidRPr="00A04E3C">
        <w:rPr>
          <w:lang w:eastAsia="zh-CN"/>
        </w:rPr>
        <w:t>. Th</w:t>
      </w:r>
      <w:r w:rsidR="00737E78" w:rsidRPr="00A04E3C">
        <w:rPr>
          <w:lang w:eastAsia="zh-CN"/>
        </w:rPr>
        <w:t>e</w:t>
      </w:r>
      <w:r w:rsidRPr="00A04E3C">
        <w:rPr>
          <w:lang w:eastAsia="zh-CN"/>
        </w:rPr>
        <w:t xml:space="preserve"> </w:t>
      </w:r>
      <w:r w:rsidR="00737E78" w:rsidRPr="00A04E3C">
        <w:rPr>
          <w:lang w:eastAsia="zh-CN"/>
        </w:rPr>
        <w:t>second PDCP Status Report would then</w:t>
      </w:r>
      <w:r w:rsidRPr="00A04E3C">
        <w:rPr>
          <w:lang w:eastAsia="zh-CN"/>
        </w:rPr>
        <w:t xml:space="preserve"> avoid unnecessary retransmission of DL packets from the target node to the UE.</w:t>
      </w:r>
    </w:p>
    <w:p w14:paraId="610B949E" w14:textId="77777777" w:rsidR="00737E78" w:rsidRPr="00A04E3C" w:rsidRDefault="00737E78" w:rsidP="0057295E">
      <w:pPr>
        <w:rPr>
          <w:lang w:eastAsia="zh-CN"/>
        </w:rPr>
      </w:pPr>
      <w:r w:rsidRPr="00A04E3C">
        <w:rPr>
          <w:lang w:eastAsia="zh-CN"/>
        </w:rPr>
        <w:t>The need for a second PDCP Status Report was questioned by many companies, mainly due to the time between sending the first PDCP Status Report (sent at UL transmission switch) and the second PDCP Status Report, is expected to be very short.</w:t>
      </w:r>
      <w:r w:rsidRPr="00A04E3C">
        <w:rPr>
          <w:lang w:eastAsia="zh-CN"/>
        </w:rPr>
        <w:br/>
        <w:t>During this time period, the number of DL packets sent from the source node to the UE will most likely be few (if any), and for such a DL packet the RLC ACK would in addition need to be lost in order for the PDCP Status Report to fill a purpose.</w:t>
      </w:r>
    </w:p>
    <w:p w14:paraId="1451647E" w14:textId="221DD449" w:rsidR="00737E78" w:rsidRPr="00A04E3C" w:rsidRDefault="00B61BD3" w:rsidP="0057295E">
      <w:pPr>
        <w:rPr>
          <w:lang w:eastAsia="zh-CN"/>
        </w:rPr>
      </w:pPr>
      <w:r w:rsidRPr="00A04E3C">
        <w:rPr>
          <w:lang w:eastAsia="zh-CN"/>
        </w:rPr>
        <w:t>Considering this, it seems reasonable to at least separate the configuration of the first (primary) and the second (secondary) PDCP Status Report, to allow the UE to send a secondary PDCP Status Report only in the scenarios it would be useful</w:t>
      </w:r>
      <w:r w:rsidR="00737E78" w:rsidRPr="00A04E3C">
        <w:rPr>
          <w:lang w:eastAsia="zh-CN"/>
        </w:rPr>
        <w:t>.</w:t>
      </w:r>
    </w:p>
    <w:p w14:paraId="6F9AD926" w14:textId="2D976A9D" w:rsidR="00F21BE6" w:rsidRPr="00A04E3C" w:rsidRDefault="00737E78" w:rsidP="00F21BE6">
      <w:pPr>
        <w:pStyle w:val="Proposal"/>
        <w:rPr>
          <w:lang w:eastAsia="zh-CN"/>
        </w:rPr>
      </w:pPr>
      <w:bookmarkStart w:id="64" w:name="_Toc37176860"/>
      <w:bookmarkStart w:id="65" w:name="_Toc37180364"/>
      <w:bookmarkStart w:id="66" w:name="_Toc37180388"/>
      <w:bookmarkStart w:id="67" w:name="_Toc37231945"/>
      <w:bookmarkStart w:id="68" w:name="_Toc37252093"/>
      <w:bookmarkStart w:id="69" w:name="_Toc37360649"/>
      <w:r w:rsidRPr="00A04E3C">
        <w:rPr>
          <w:lang w:eastAsia="zh-CN"/>
        </w:rPr>
        <w:lastRenderedPageBreak/>
        <w:t xml:space="preserve">Introduce a new field for </w:t>
      </w:r>
      <w:r w:rsidR="00F21BE6" w:rsidRPr="00A04E3C">
        <w:rPr>
          <w:lang w:eastAsia="zh-CN"/>
        </w:rPr>
        <w:t>configuration</w:t>
      </w:r>
      <w:r w:rsidRPr="00A04E3C">
        <w:rPr>
          <w:lang w:eastAsia="zh-CN"/>
        </w:rPr>
        <w:t xml:space="preserve"> of the second </w:t>
      </w:r>
      <w:r w:rsidR="00B61BD3" w:rsidRPr="00A04E3C">
        <w:rPr>
          <w:lang w:eastAsia="zh-CN"/>
        </w:rPr>
        <w:t xml:space="preserve">(secondary) </w:t>
      </w:r>
      <w:r w:rsidRPr="00A04E3C">
        <w:rPr>
          <w:lang w:eastAsia="zh-CN"/>
        </w:rPr>
        <w:t>PDCP Status Report, thus o</w:t>
      </w:r>
      <w:r w:rsidR="00B37761" w:rsidRPr="00A04E3C">
        <w:rPr>
          <w:lang w:eastAsia="zh-CN"/>
        </w:rPr>
        <w:t xml:space="preserve">nly the first </w:t>
      </w:r>
      <w:r w:rsidR="00B61BD3" w:rsidRPr="00A04E3C">
        <w:rPr>
          <w:lang w:eastAsia="zh-CN"/>
        </w:rPr>
        <w:t xml:space="preserve">(primary) </w:t>
      </w:r>
      <w:r w:rsidR="00B37761" w:rsidRPr="00A04E3C">
        <w:rPr>
          <w:lang w:eastAsia="zh-CN"/>
        </w:rPr>
        <w:t xml:space="preserve">PDCP Status Report </w:t>
      </w:r>
      <w:r w:rsidRPr="00A04E3C">
        <w:rPr>
          <w:lang w:eastAsia="zh-CN"/>
        </w:rPr>
        <w:t xml:space="preserve">(sent at UL transmission switch) </w:t>
      </w:r>
      <w:r w:rsidR="00B37761" w:rsidRPr="00A04E3C">
        <w:rPr>
          <w:lang w:eastAsia="zh-CN"/>
        </w:rPr>
        <w:t>is configured with</w:t>
      </w:r>
      <w:r w:rsidRPr="00A04E3C">
        <w:rPr>
          <w:lang w:eastAsia="zh-CN"/>
        </w:rPr>
        <w:t xml:space="preserve"> </w:t>
      </w:r>
      <w:proofErr w:type="spellStart"/>
      <w:r w:rsidRPr="00A04E3C">
        <w:rPr>
          <w:i/>
          <w:lang w:eastAsia="zh-CN"/>
        </w:rPr>
        <w:t>StatusReportRequired</w:t>
      </w:r>
      <w:proofErr w:type="spellEnd"/>
      <w:r w:rsidRPr="00A04E3C">
        <w:rPr>
          <w:i/>
          <w:lang w:eastAsia="zh-CN"/>
        </w:rPr>
        <w:t>.</w:t>
      </w:r>
      <w:bookmarkEnd w:id="64"/>
      <w:bookmarkEnd w:id="65"/>
      <w:bookmarkEnd w:id="66"/>
      <w:bookmarkEnd w:id="67"/>
      <w:bookmarkEnd w:id="68"/>
      <w:bookmarkEnd w:id="69"/>
    </w:p>
    <w:p w14:paraId="7314EA6E" w14:textId="77777777" w:rsidR="00B61BD3" w:rsidRPr="00A04E3C" w:rsidRDefault="00B61BD3" w:rsidP="00B61BD3">
      <w:pPr>
        <w:rPr>
          <w:lang w:eastAsia="zh-CN"/>
        </w:rPr>
      </w:pPr>
      <w:r w:rsidRPr="00A04E3C">
        <w:rPr>
          <w:lang w:eastAsia="zh-CN"/>
        </w:rPr>
        <w:t>For a DAPS bearer mapped on RLC UM, the first PDCP Status Report is important to avoid duplicate DL data transmission to the UE. The second PDCP Status Report is of less importance since the information provided in the SN STATUS TRANSFER message (sent from the source node when DL transmission to the UE is stopped) is sufficient for the target node to know from which PDCP SN to continue the DL transmission to the UE.</w:t>
      </w:r>
    </w:p>
    <w:p w14:paraId="356ECB30" w14:textId="1A2D437E" w:rsidR="00F21BE6" w:rsidRPr="00A04E3C" w:rsidRDefault="00B61BD3" w:rsidP="00B61BD3">
      <w:pPr>
        <w:rPr>
          <w:lang w:eastAsia="zh-CN"/>
        </w:rPr>
      </w:pPr>
      <w:r w:rsidRPr="00A04E3C">
        <w:rPr>
          <w:lang w:eastAsia="zh-CN"/>
        </w:rPr>
        <w:t>Therefore, the need for a secondary PDCP Status Report for a DAPS bearer mapped on RLC UM is neglectable and should not be supported</w:t>
      </w:r>
      <w:r w:rsidR="00F21BE6" w:rsidRPr="00A04E3C">
        <w:rPr>
          <w:lang w:eastAsia="zh-CN"/>
        </w:rPr>
        <w:t>.</w:t>
      </w:r>
    </w:p>
    <w:p w14:paraId="66BD1B6E" w14:textId="361430BC" w:rsidR="00F21BE6" w:rsidRPr="00A04E3C" w:rsidRDefault="00B61BD3">
      <w:pPr>
        <w:pStyle w:val="Proposal"/>
        <w:rPr>
          <w:lang w:eastAsia="zh-CN"/>
        </w:rPr>
      </w:pPr>
      <w:bookmarkStart w:id="70" w:name="_Toc37180389"/>
      <w:bookmarkStart w:id="71" w:name="_Toc37231946"/>
      <w:bookmarkStart w:id="72" w:name="_Toc37252094"/>
      <w:bookmarkStart w:id="73" w:name="_Toc37360650"/>
      <w:r w:rsidRPr="00A04E3C">
        <w:rPr>
          <w:lang w:eastAsia="zh-CN"/>
        </w:rPr>
        <w:t>No need to specify support for a secondary PDCP Status Report for a DAPS bearer mapped on RLC UM</w:t>
      </w:r>
      <w:r w:rsidR="00662586" w:rsidRPr="00A04E3C">
        <w:rPr>
          <w:lang w:eastAsia="zh-CN"/>
        </w:rPr>
        <w:t>.</w:t>
      </w:r>
      <w:bookmarkEnd w:id="70"/>
      <w:bookmarkEnd w:id="71"/>
      <w:bookmarkEnd w:id="72"/>
      <w:bookmarkEnd w:id="73"/>
    </w:p>
    <w:p w14:paraId="595F45D3" w14:textId="744770D2" w:rsidR="00FA3FC3" w:rsidRDefault="0074290E" w:rsidP="004368FB">
      <w:pPr>
        <w:pStyle w:val="Heading2"/>
      </w:pPr>
      <w:r>
        <w:t>S</w:t>
      </w:r>
      <w:r w:rsidR="00D940D6">
        <w:t>pecification</w:t>
      </w:r>
      <w:r>
        <w:t xml:space="preserve"> impact</w:t>
      </w:r>
    </w:p>
    <w:p w14:paraId="0ACCF03E" w14:textId="77777777" w:rsidR="00A642AB" w:rsidRDefault="00A642AB" w:rsidP="00A642AB">
      <w:pPr>
        <w:rPr>
          <w:lang w:val="en-GB" w:eastAsia="zh-CN"/>
        </w:rPr>
      </w:pPr>
      <w:r>
        <w:rPr>
          <w:lang w:val="en-GB" w:eastAsia="zh-CN"/>
        </w:rPr>
        <w:t>Based on the discussion in the previous sections, following changes to TS 36.323/38.323 and TS 36.331/38.331 are proposed:</w:t>
      </w:r>
    </w:p>
    <w:p w14:paraId="73293890" w14:textId="61836E47" w:rsidR="00A642AB" w:rsidRDefault="00A642AB" w:rsidP="00A642AB">
      <w:pPr>
        <w:pStyle w:val="ListParagraph"/>
        <w:numPr>
          <w:ilvl w:val="0"/>
          <w:numId w:val="36"/>
        </w:numPr>
        <w:rPr>
          <w:lang w:val="en-GB" w:eastAsia="zh-CN"/>
        </w:rPr>
      </w:pPr>
      <w:r w:rsidRPr="00757F62">
        <w:rPr>
          <w:lang w:val="en-GB" w:eastAsia="zh-CN"/>
        </w:rPr>
        <w:t>PDCP Status Report transmit operation and PDCP Status Report format need to be modified to also support DRBs mapped on RLC UM</w:t>
      </w:r>
      <w:r w:rsidR="008458DA">
        <w:rPr>
          <w:lang w:val="en-GB" w:eastAsia="zh-CN"/>
        </w:rPr>
        <w:t>.</w:t>
      </w:r>
    </w:p>
    <w:p w14:paraId="0F6BD571" w14:textId="0A2A756F" w:rsidR="00A642AB" w:rsidRPr="00757F62" w:rsidRDefault="00A642AB" w:rsidP="00A642AB">
      <w:pPr>
        <w:pStyle w:val="ListParagraph"/>
        <w:numPr>
          <w:ilvl w:val="0"/>
          <w:numId w:val="36"/>
        </w:numPr>
        <w:rPr>
          <w:lang w:val="en-GB" w:eastAsia="zh-CN"/>
        </w:rPr>
      </w:pPr>
      <w:proofErr w:type="spellStart"/>
      <w:r w:rsidRPr="00A04E3C">
        <w:rPr>
          <w:i/>
          <w:lang w:eastAsia="zh-CN"/>
        </w:rPr>
        <w:t>StatusReportRequired</w:t>
      </w:r>
      <w:proofErr w:type="spellEnd"/>
      <w:r w:rsidRPr="00A04E3C">
        <w:rPr>
          <w:lang w:eastAsia="zh-CN"/>
        </w:rPr>
        <w:t xml:space="preserve"> field modified to support PDCP status reporting at UL transmission switch also for an RLC UM DRB</w:t>
      </w:r>
      <w:r w:rsidR="008458DA" w:rsidRPr="00A04E3C">
        <w:rPr>
          <w:lang w:eastAsia="zh-CN"/>
        </w:rPr>
        <w:t>.</w:t>
      </w:r>
    </w:p>
    <w:p w14:paraId="36E7FD88" w14:textId="6CEBA153" w:rsidR="00A642AB" w:rsidRPr="00757F62" w:rsidRDefault="00A642AB" w:rsidP="00A642AB">
      <w:pPr>
        <w:pStyle w:val="ListParagraph"/>
        <w:numPr>
          <w:ilvl w:val="0"/>
          <w:numId w:val="36"/>
        </w:numPr>
        <w:rPr>
          <w:lang w:val="en-GB" w:eastAsia="zh-CN"/>
        </w:rPr>
      </w:pPr>
      <w:r w:rsidRPr="00A04E3C">
        <w:rPr>
          <w:lang w:eastAsia="zh-CN"/>
        </w:rPr>
        <w:t>New field</w:t>
      </w:r>
      <w:r w:rsidRPr="00A04E3C">
        <w:rPr>
          <w:i/>
          <w:lang w:eastAsia="zh-CN"/>
        </w:rPr>
        <w:t xml:space="preserve"> </w:t>
      </w:r>
      <w:proofErr w:type="spellStart"/>
      <w:r w:rsidRPr="00A04E3C">
        <w:rPr>
          <w:i/>
          <w:lang w:eastAsia="zh-CN"/>
        </w:rPr>
        <w:t>second</w:t>
      </w:r>
      <w:r w:rsidR="00B61BD3" w:rsidRPr="00A04E3C">
        <w:rPr>
          <w:i/>
          <w:lang w:eastAsia="zh-CN"/>
        </w:rPr>
        <w:t>ary</w:t>
      </w:r>
      <w:r w:rsidRPr="00A04E3C">
        <w:rPr>
          <w:i/>
          <w:lang w:eastAsia="zh-CN"/>
        </w:rPr>
        <w:t>StatusReportRequired</w:t>
      </w:r>
      <w:proofErr w:type="spellEnd"/>
      <w:r w:rsidRPr="00A04E3C">
        <w:rPr>
          <w:i/>
          <w:lang w:eastAsia="zh-CN"/>
        </w:rPr>
        <w:t xml:space="preserve"> </w:t>
      </w:r>
      <w:r w:rsidRPr="00A04E3C">
        <w:rPr>
          <w:lang w:eastAsia="zh-CN"/>
        </w:rPr>
        <w:t>for configuration of the second</w:t>
      </w:r>
      <w:r w:rsidR="00B61BD3" w:rsidRPr="00A04E3C">
        <w:rPr>
          <w:lang w:eastAsia="zh-CN"/>
        </w:rPr>
        <w:t>ary</w:t>
      </w:r>
      <w:r w:rsidRPr="00A04E3C">
        <w:rPr>
          <w:lang w:eastAsia="zh-CN"/>
        </w:rPr>
        <w:t xml:space="preserve"> PDCP Status Report.</w:t>
      </w:r>
    </w:p>
    <w:p w14:paraId="02916C17" w14:textId="7CF62E0F" w:rsidR="00A642AB" w:rsidRDefault="00A642AB" w:rsidP="00A642AB">
      <w:pPr>
        <w:rPr>
          <w:lang w:val="en-GB" w:eastAsia="zh-CN"/>
        </w:rPr>
      </w:pPr>
      <w:r>
        <w:rPr>
          <w:lang w:val="en-GB" w:eastAsia="zh-CN"/>
        </w:rPr>
        <w:t>Text proposals for above changes are provided in the appendix.</w:t>
      </w:r>
    </w:p>
    <w:p w14:paraId="6D10F9FA" w14:textId="2A9B6804" w:rsidR="004F687E" w:rsidRDefault="004F687E" w:rsidP="004F687E">
      <w:pPr>
        <w:pStyle w:val="Heading1"/>
      </w:pPr>
      <w:r w:rsidRPr="004F687E">
        <w:t>Switch of UL data during DAPS handover with 2-step RA or RACH-less access</w:t>
      </w:r>
    </w:p>
    <w:p w14:paraId="37D3D9D1" w14:textId="77777777" w:rsidR="00AE0BC9" w:rsidRDefault="00AE0BC9" w:rsidP="00AE0BC9">
      <w:pPr>
        <w:pStyle w:val="Heading2"/>
        <w:rPr>
          <w:lang w:val="en-US"/>
        </w:rPr>
      </w:pPr>
      <w:r>
        <w:rPr>
          <w:lang w:val="en-US"/>
        </w:rPr>
        <w:t>DAPS HO with 2-step RA</w:t>
      </w:r>
    </w:p>
    <w:p w14:paraId="5557E87D" w14:textId="008CFBA8" w:rsidR="00AE0BC9" w:rsidRPr="00A04E3C" w:rsidRDefault="00AE0BC9" w:rsidP="00AE0BC9">
      <w:pPr>
        <w:rPr>
          <w:rFonts w:cstheme="minorHAnsi"/>
        </w:rPr>
      </w:pPr>
      <w:r w:rsidRPr="00A04E3C">
        <w:rPr>
          <w:rFonts w:cstheme="minorHAnsi"/>
        </w:rPr>
        <w:t xml:space="preserve">For DAPS HO it has been agreed that the UE switches the UL transmissions on DRBs from the source cell to the target cell upon completion of a successful random access procedure in the target cell (i.e. on reception of Msg2 for CFRA or Msg4 for CBRA) as per the agreement from </w:t>
      </w:r>
      <w:bookmarkStart w:id="74" w:name="_Hlk37256394"/>
      <w:r w:rsidRPr="00A04E3C">
        <w:rPr>
          <w:rFonts w:cstheme="minorHAnsi"/>
        </w:rPr>
        <w:t>RAN2 #107bis</w:t>
      </w:r>
      <w:bookmarkEnd w:id="74"/>
      <w:r w:rsidRPr="00A04E3C">
        <w:rPr>
          <w:rFonts w:cstheme="minorHAnsi"/>
        </w:rPr>
        <w:t>. However, the messages in the random access procedure are different in the case of 2-step RA and it should be analyzed what would be a suitable trigger of the switch of UL PDCP data transmission in the 2-step RA case.</w:t>
      </w:r>
    </w:p>
    <w:p w14:paraId="287EDAC7" w14:textId="3B9EFB6D" w:rsidR="00AE0BC9" w:rsidRPr="00A04E3C" w:rsidRDefault="00AE0BC9" w:rsidP="00AE0BC9">
      <w:pPr>
        <w:rPr>
          <w:rFonts w:cstheme="minorHAnsi"/>
        </w:rPr>
      </w:pPr>
      <w:r w:rsidRPr="00A04E3C">
        <w:rPr>
          <w:rFonts w:cstheme="minorHAnsi"/>
        </w:rPr>
        <w:t xml:space="preserve">Starting from the </w:t>
      </w:r>
      <w:r w:rsidR="002C20F5" w:rsidRPr="00A04E3C">
        <w:rPr>
          <w:rFonts w:cstheme="minorHAnsi"/>
        </w:rPr>
        <w:t>RAN2 #107bis</w:t>
      </w:r>
      <w:r w:rsidR="002C20F5" w:rsidRPr="00A04E3C" w:rsidDel="002C20F5">
        <w:rPr>
          <w:rFonts w:cstheme="minorHAnsi"/>
        </w:rPr>
        <w:t xml:space="preserve"> </w:t>
      </w:r>
      <w:r w:rsidRPr="00A04E3C">
        <w:rPr>
          <w:rFonts w:cstheme="minorHAnsi"/>
        </w:rPr>
        <w:t xml:space="preserve">agreement, completion of a 2-step RA procedure is marked by reception of a </w:t>
      </w:r>
      <w:proofErr w:type="spellStart"/>
      <w:r w:rsidRPr="00A04E3C">
        <w:rPr>
          <w:rFonts w:cstheme="minorHAnsi"/>
        </w:rPr>
        <w:t>MsgB</w:t>
      </w:r>
      <w:proofErr w:type="spellEnd"/>
      <w:r w:rsidRPr="00A04E3C">
        <w:rPr>
          <w:rFonts w:cstheme="minorHAnsi"/>
        </w:rPr>
        <w:t xml:space="preserve"> containing a </w:t>
      </w:r>
      <w:proofErr w:type="spellStart"/>
      <w:r w:rsidRPr="00A04E3C">
        <w:rPr>
          <w:rFonts w:cstheme="minorHAnsi"/>
          <w:i/>
        </w:rPr>
        <w:t>successRAR</w:t>
      </w:r>
      <w:proofErr w:type="spellEnd"/>
      <w:r w:rsidRPr="00A04E3C">
        <w:rPr>
          <w:rFonts w:cstheme="minorHAnsi"/>
        </w:rPr>
        <w:t xml:space="preserve"> MAC </w:t>
      </w:r>
      <w:proofErr w:type="spellStart"/>
      <w:r w:rsidRPr="00A04E3C">
        <w:rPr>
          <w:rFonts w:cstheme="minorHAnsi"/>
        </w:rPr>
        <w:t>subPDU</w:t>
      </w:r>
      <w:proofErr w:type="spellEnd"/>
      <w:r w:rsidRPr="00A04E3C">
        <w:rPr>
          <w:rFonts w:cstheme="minorHAnsi"/>
        </w:rPr>
        <w:t xml:space="preserve"> matching the UE’s </w:t>
      </w:r>
      <w:proofErr w:type="spellStart"/>
      <w:r w:rsidRPr="00A04E3C">
        <w:rPr>
          <w:rFonts w:cstheme="minorHAnsi"/>
        </w:rPr>
        <w:t>MsgA</w:t>
      </w:r>
      <w:proofErr w:type="spellEnd"/>
      <w:r w:rsidRPr="00A04E3C">
        <w:rPr>
          <w:rFonts w:cstheme="minorHAnsi"/>
        </w:rPr>
        <w:t xml:space="preserve"> transmission, i.e. indicating the preamble and PRACH occasion the UE used and containing a contention resolution ID matching the </w:t>
      </w:r>
      <w:proofErr w:type="spellStart"/>
      <w:r w:rsidRPr="00A04E3C">
        <w:rPr>
          <w:rFonts w:cstheme="minorHAnsi"/>
        </w:rPr>
        <w:t>MsgA</w:t>
      </w:r>
      <w:proofErr w:type="spellEnd"/>
      <w:r w:rsidRPr="00A04E3C">
        <w:rPr>
          <w:rFonts w:cstheme="minorHAnsi"/>
        </w:rPr>
        <w:t xml:space="preserve"> the UE transmitted (i.e. the contention resolution is successful).</w:t>
      </w:r>
    </w:p>
    <w:p w14:paraId="259BD631" w14:textId="77777777" w:rsidR="00AE0BC9" w:rsidRPr="00A04E3C" w:rsidRDefault="00AE0BC9" w:rsidP="00AE0BC9">
      <w:pPr>
        <w:rPr>
          <w:rFonts w:cstheme="minorHAnsi"/>
        </w:rPr>
      </w:pPr>
      <w:r w:rsidRPr="00A04E3C">
        <w:rPr>
          <w:rFonts w:cstheme="minorHAnsi"/>
        </w:rPr>
        <w:t xml:space="preserve">However, </w:t>
      </w:r>
      <w:proofErr w:type="spellStart"/>
      <w:r w:rsidRPr="00A04E3C">
        <w:rPr>
          <w:rFonts w:cstheme="minorHAnsi"/>
        </w:rPr>
        <w:t>MsgB</w:t>
      </w:r>
      <w:proofErr w:type="spellEnd"/>
      <w:r w:rsidRPr="00A04E3C">
        <w:rPr>
          <w:rFonts w:cstheme="minorHAnsi"/>
        </w:rPr>
        <w:t xml:space="preserve"> is used as a response to a </w:t>
      </w:r>
      <w:proofErr w:type="spellStart"/>
      <w:r w:rsidRPr="00A04E3C">
        <w:rPr>
          <w:rFonts w:cstheme="minorHAnsi"/>
        </w:rPr>
        <w:t>MsgA</w:t>
      </w:r>
      <w:proofErr w:type="spellEnd"/>
      <w:r w:rsidRPr="00A04E3C">
        <w:rPr>
          <w:rFonts w:cstheme="minorHAnsi"/>
        </w:rPr>
        <w:t xml:space="preserve"> transmission only when the UE is in RRC_IDLE or RRC_INACTIVE state. A UE in RRC_CONNECTED state provides its C-RNTI in a C-RNTI MAC CE in </w:t>
      </w:r>
      <w:proofErr w:type="spellStart"/>
      <w:r w:rsidRPr="00A04E3C">
        <w:rPr>
          <w:rFonts w:cstheme="minorHAnsi"/>
        </w:rPr>
        <w:t>MsgA</w:t>
      </w:r>
      <w:proofErr w:type="spellEnd"/>
      <w:r w:rsidRPr="00A04E3C">
        <w:rPr>
          <w:rFonts w:cstheme="minorHAnsi"/>
        </w:rPr>
        <w:t xml:space="preserve"> and the network responds in another way than with a </w:t>
      </w:r>
      <w:proofErr w:type="spellStart"/>
      <w:r w:rsidRPr="00A04E3C">
        <w:rPr>
          <w:rFonts w:cstheme="minorHAnsi"/>
        </w:rPr>
        <w:t>MsgB</w:t>
      </w:r>
      <w:proofErr w:type="spellEnd"/>
      <w:r w:rsidRPr="00A04E3C">
        <w:rPr>
          <w:rFonts w:cstheme="minorHAnsi"/>
        </w:rPr>
        <w:t xml:space="preserve"> and hence the 2-step RA procedure is completed in another way than with a </w:t>
      </w:r>
      <w:proofErr w:type="spellStart"/>
      <w:r w:rsidRPr="00A04E3C">
        <w:rPr>
          <w:rFonts w:cstheme="minorHAnsi"/>
        </w:rPr>
        <w:t>MsgB</w:t>
      </w:r>
      <w:proofErr w:type="spellEnd"/>
      <w:r w:rsidRPr="00A04E3C">
        <w:rPr>
          <w:rFonts w:cstheme="minorHAnsi"/>
        </w:rPr>
        <w:t>.</w:t>
      </w:r>
    </w:p>
    <w:p w14:paraId="6674DDBB" w14:textId="77777777" w:rsidR="00AE0BC9" w:rsidRPr="00A04E3C" w:rsidRDefault="00AE0BC9" w:rsidP="00AE0BC9">
      <w:pPr>
        <w:pStyle w:val="Observation"/>
        <w:overflowPunct w:val="0"/>
        <w:autoSpaceDE w:val="0"/>
        <w:autoSpaceDN w:val="0"/>
        <w:adjustRightInd w:val="0"/>
        <w:spacing w:after="120" w:line="240" w:lineRule="auto"/>
        <w:ind w:left="1701" w:hanging="1701"/>
        <w:jc w:val="both"/>
        <w:textAlignment w:val="baseline"/>
      </w:pPr>
      <w:bookmarkStart w:id="75" w:name="_Toc32250904"/>
      <w:bookmarkStart w:id="76" w:name="_Toc37360619"/>
      <w:r w:rsidRPr="00A04E3C">
        <w:rPr>
          <w:rFonts w:cs="Arial"/>
        </w:rPr>
        <w:lastRenderedPageBreak/>
        <w:t xml:space="preserve">Reception of </w:t>
      </w:r>
      <w:proofErr w:type="spellStart"/>
      <w:r w:rsidRPr="00A04E3C">
        <w:rPr>
          <w:rFonts w:cs="Arial"/>
        </w:rPr>
        <w:t>MsgB</w:t>
      </w:r>
      <w:proofErr w:type="spellEnd"/>
      <w:r w:rsidRPr="00A04E3C">
        <w:rPr>
          <w:rFonts w:cs="Arial"/>
        </w:rPr>
        <w:t xml:space="preserve"> indicating successful contention resolution marks the completion of the 2-step random access procedure for RRC_IDLE and RRC_INACTIVE UEs</w:t>
      </w:r>
      <w:r w:rsidRPr="00A04E3C">
        <w:t>.</w:t>
      </w:r>
      <w:bookmarkEnd w:id="75"/>
      <w:bookmarkEnd w:id="76"/>
    </w:p>
    <w:p w14:paraId="2C6B3729" w14:textId="77777777" w:rsidR="00AE0BC9" w:rsidRPr="00A04E3C" w:rsidRDefault="00AE0BC9" w:rsidP="00AE0BC9">
      <w:pPr>
        <w:pStyle w:val="Observation"/>
        <w:overflowPunct w:val="0"/>
        <w:autoSpaceDE w:val="0"/>
        <w:autoSpaceDN w:val="0"/>
        <w:adjustRightInd w:val="0"/>
        <w:spacing w:after="120" w:line="240" w:lineRule="auto"/>
        <w:ind w:left="1701" w:hanging="1701"/>
        <w:jc w:val="both"/>
        <w:textAlignment w:val="baseline"/>
      </w:pPr>
      <w:bookmarkStart w:id="77" w:name="_Toc32250905"/>
      <w:bookmarkStart w:id="78" w:name="_Toc37360620"/>
      <w:r w:rsidRPr="00A04E3C">
        <w:rPr>
          <w:rFonts w:cs="Arial"/>
        </w:rPr>
        <w:t xml:space="preserve">For a UE in RRC_CONNECTED state, which provides its C-RNTI in </w:t>
      </w:r>
      <w:proofErr w:type="spellStart"/>
      <w:r w:rsidRPr="00A04E3C">
        <w:rPr>
          <w:rFonts w:cs="Arial"/>
        </w:rPr>
        <w:t>MsgA</w:t>
      </w:r>
      <w:proofErr w:type="spellEnd"/>
      <w:r w:rsidRPr="00A04E3C">
        <w:rPr>
          <w:rFonts w:cs="Arial"/>
        </w:rPr>
        <w:t xml:space="preserve">, the 2-step RA procedure is completed in another way than with a regular </w:t>
      </w:r>
      <w:proofErr w:type="spellStart"/>
      <w:r w:rsidRPr="00A04E3C">
        <w:rPr>
          <w:rFonts w:cs="Arial"/>
        </w:rPr>
        <w:t>MsgB</w:t>
      </w:r>
      <w:proofErr w:type="spellEnd"/>
      <w:r w:rsidRPr="00A04E3C">
        <w:t>.</w:t>
      </w:r>
      <w:bookmarkEnd w:id="77"/>
      <w:bookmarkEnd w:id="78"/>
    </w:p>
    <w:p w14:paraId="26F22DE2" w14:textId="4C5B40D9" w:rsidR="004F687E" w:rsidRPr="00A04E3C" w:rsidRDefault="00AE0BC9" w:rsidP="00AE0BC9">
      <w:pPr>
        <w:rPr>
          <w:rFonts w:cstheme="minorHAnsi"/>
        </w:rPr>
      </w:pPr>
      <w:r w:rsidRPr="00A04E3C">
        <w:rPr>
          <w:rFonts w:cstheme="minorHAnsi"/>
        </w:rPr>
        <w:t xml:space="preserve">When using 2-step RA to access the target cell during a handover, the UE is obviously in RRC_CONNECTED state, so the 2-step RA completion for this state should be the UL DRB switch trigger. To find the marker for completion of the 2-step RA procedure when the UE is in RRC_CONNECTED state, we turn to the </w:t>
      </w:r>
      <w:r w:rsidR="00035003" w:rsidRPr="00A04E3C">
        <w:rPr>
          <w:rFonts w:cstheme="minorHAnsi"/>
        </w:rPr>
        <w:t>MAC specification</w:t>
      </w:r>
      <w:r w:rsidRPr="00A04E3C">
        <w:rPr>
          <w:rFonts w:cstheme="minorHAnsi"/>
        </w:rPr>
        <w:t xml:space="preserve"> TS 38.321</w:t>
      </w:r>
      <w:r w:rsidR="00976929" w:rsidRPr="00A04E3C">
        <w:rPr>
          <w:rFonts w:cstheme="minorHAnsi"/>
        </w:rPr>
        <w:t xml:space="preserve"> v16.0.0</w:t>
      </w:r>
      <w:r w:rsidRPr="00A04E3C">
        <w:rPr>
          <w:rFonts w:cstheme="minorHAnsi"/>
        </w:rPr>
        <w:t xml:space="preserve"> and find the following paragraphs, where the parts relevant for the handover case are highlighted:</w:t>
      </w:r>
    </w:p>
    <w:p w14:paraId="199A34A7" w14:textId="6D52D7A9" w:rsidR="00A55B28" w:rsidRPr="00A04E3C" w:rsidRDefault="00BD3B11" w:rsidP="00AE0BC9">
      <w:pPr>
        <w:rPr>
          <w:rFonts w:cstheme="minorHAnsi"/>
          <w:b/>
          <w:i/>
        </w:rPr>
      </w:pPr>
      <w:r w:rsidRPr="00A04E3C">
        <w:rPr>
          <w:rFonts w:cstheme="minorHAnsi"/>
          <w:b/>
          <w:i/>
        </w:rPr>
        <w:t>From section 5.1.4a “MSGB reception and contention resolution for 2-step RA type”</w:t>
      </w:r>
    </w:p>
    <w:p w14:paraId="77D1A4D3" w14:textId="77777777" w:rsidR="00BD3B11" w:rsidRPr="00A04E3C" w:rsidRDefault="00BD3B11" w:rsidP="00BD3B11">
      <w:pPr>
        <w:overflowPunct w:val="0"/>
        <w:autoSpaceDE w:val="0"/>
        <w:autoSpaceDN w:val="0"/>
        <w:adjustRightInd w:val="0"/>
        <w:spacing w:after="180" w:line="240" w:lineRule="auto"/>
        <w:textAlignment w:val="baseline"/>
        <w:rPr>
          <w:rFonts w:ascii="Times New Roman" w:eastAsia="Malgun Gothic" w:hAnsi="Times New Roman" w:cs="Times New Roman"/>
          <w:color w:val="2E74B5" w:themeColor="accent1" w:themeShade="BF"/>
          <w:sz w:val="20"/>
          <w:szCs w:val="20"/>
          <w:lang w:val="en-GB"/>
        </w:rPr>
      </w:pPr>
      <w:r w:rsidRPr="00A04E3C">
        <w:rPr>
          <w:rFonts w:ascii="Times New Roman" w:eastAsia="Times New Roman" w:hAnsi="Times New Roman" w:cs="Times New Roman"/>
          <w:color w:val="2E74B5" w:themeColor="accent1" w:themeShade="BF"/>
          <w:sz w:val="20"/>
          <w:szCs w:val="20"/>
          <w:lang w:val="en-GB" w:eastAsia="ko-KR"/>
        </w:rPr>
        <w:t xml:space="preserve">Once the </w:t>
      </w:r>
      <w:r w:rsidRPr="00A04E3C">
        <w:rPr>
          <w:rFonts w:ascii="Times New Roman" w:eastAsia="SimSun" w:hAnsi="Times New Roman" w:cs="Times New Roman"/>
          <w:color w:val="2E74B5" w:themeColor="accent1" w:themeShade="BF"/>
          <w:sz w:val="20"/>
          <w:szCs w:val="20"/>
          <w:lang w:val="en-GB" w:eastAsia="zh-CN"/>
        </w:rPr>
        <w:t>MSGA</w:t>
      </w:r>
      <w:r w:rsidRPr="00A04E3C">
        <w:rPr>
          <w:rFonts w:ascii="Times New Roman" w:eastAsia="Times New Roman" w:hAnsi="Times New Roman" w:cs="Times New Roman"/>
          <w:color w:val="2E74B5" w:themeColor="accent1" w:themeShade="BF"/>
          <w:sz w:val="20"/>
          <w:szCs w:val="20"/>
          <w:lang w:val="en-GB" w:eastAsia="ko-KR"/>
        </w:rPr>
        <w:t xml:space="preserve"> preamble is transmitted, regardless of the possible occurrence of a measurement gap, the MAC entity shall:</w:t>
      </w:r>
    </w:p>
    <w:p w14:paraId="40AD30C2" w14:textId="77777777" w:rsidR="00BD3B11" w:rsidRPr="00A04E3C" w:rsidRDefault="00BD3B11" w:rsidP="00BD3B1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ko-KR"/>
        </w:rPr>
      </w:pPr>
      <w:r w:rsidRPr="00A04E3C">
        <w:rPr>
          <w:rFonts w:ascii="Times New Roman" w:eastAsia="Times New Roman" w:hAnsi="Times New Roman" w:cs="Times New Roman"/>
          <w:color w:val="2E74B5" w:themeColor="accent1" w:themeShade="BF"/>
          <w:sz w:val="20"/>
          <w:szCs w:val="20"/>
          <w:lang w:val="en-GB" w:eastAsia="ko-KR"/>
        </w:rPr>
        <w:t>1&gt;</w:t>
      </w:r>
      <w:r w:rsidRPr="00A04E3C">
        <w:rPr>
          <w:rFonts w:ascii="Times New Roman" w:eastAsia="Times New Roman" w:hAnsi="Times New Roman" w:cs="Times New Roman"/>
          <w:color w:val="2E74B5" w:themeColor="accent1" w:themeShade="BF"/>
          <w:sz w:val="20"/>
          <w:szCs w:val="20"/>
          <w:lang w:val="en-GB" w:eastAsia="ko-KR"/>
        </w:rPr>
        <w:tab/>
        <w:t xml:space="preserve">start the </w:t>
      </w:r>
      <w:proofErr w:type="spellStart"/>
      <w:r w:rsidRPr="00A04E3C">
        <w:rPr>
          <w:rFonts w:ascii="Times New Roman" w:eastAsia="Times New Roman" w:hAnsi="Times New Roman" w:cs="Times New Roman"/>
          <w:i/>
          <w:iCs/>
          <w:color w:val="2E74B5" w:themeColor="accent1" w:themeShade="BF"/>
          <w:sz w:val="20"/>
          <w:szCs w:val="20"/>
          <w:lang w:val="en-GB" w:eastAsia="ko-KR"/>
        </w:rPr>
        <w:t>m</w:t>
      </w:r>
      <w:r w:rsidRPr="00A04E3C">
        <w:rPr>
          <w:rFonts w:ascii="Times New Roman" w:eastAsia="Yu Mincho" w:hAnsi="Times New Roman" w:cs="Times New Roman"/>
          <w:i/>
          <w:iCs/>
          <w:color w:val="2E74B5" w:themeColor="accent1" w:themeShade="BF"/>
          <w:sz w:val="20"/>
          <w:szCs w:val="20"/>
          <w:lang w:val="en-GB" w:eastAsia="ko-KR"/>
        </w:rPr>
        <w:t>sgB</w:t>
      </w:r>
      <w:r w:rsidRPr="00A04E3C">
        <w:rPr>
          <w:rFonts w:ascii="Times New Roman" w:eastAsia="Times New Roman" w:hAnsi="Times New Roman" w:cs="Times New Roman"/>
          <w:i/>
          <w:iCs/>
          <w:color w:val="2E74B5" w:themeColor="accent1" w:themeShade="BF"/>
          <w:sz w:val="20"/>
          <w:szCs w:val="20"/>
          <w:lang w:val="en-GB" w:eastAsia="ko-KR"/>
        </w:rPr>
        <w:t>-ResponseWindow</w:t>
      </w:r>
      <w:proofErr w:type="spellEnd"/>
      <w:r w:rsidRPr="00A04E3C">
        <w:rPr>
          <w:rFonts w:ascii="Times New Roman" w:eastAsia="Times New Roman" w:hAnsi="Times New Roman" w:cs="Times New Roman"/>
          <w:color w:val="2E74B5" w:themeColor="accent1" w:themeShade="BF"/>
          <w:sz w:val="20"/>
          <w:szCs w:val="20"/>
          <w:lang w:val="en-GB" w:eastAsia="ko-KR"/>
        </w:rPr>
        <w:t xml:space="preserve"> at the first PDCCH occasion from the end of the </w:t>
      </w:r>
      <w:r w:rsidRPr="00A04E3C">
        <w:rPr>
          <w:rFonts w:ascii="Times New Roman" w:eastAsia="Yu Mincho" w:hAnsi="Times New Roman" w:cs="Times New Roman"/>
          <w:color w:val="2E74B5" w:themeColor="accent1" w:themeShade="BF"/>
          <w:sz w:val="20"/>
          <w:szCs w:val="20"/>
          <w:lang w:val="en-GB" w:eastAsia="ko-KR"/>
        </w:rPr>
        <w:t>MSGA</w:t>
      </w:r>
      <w:r w:rsidRPr="00A04E3C">
        <w:rPr>
          <w:rFonts w:ascii="Times New Roman" w:eastAsia="Times New Roman" w:hAnsi="Times New Roman" w:cs="Times New Roman"/>
          <w:color w:val="2E74B5" w:themeColor="accent1" w:themeShade="BF"/>
          <w:sz w:val="20"/>
          <w:szCs w:val="20"/>
          <w:lang w:val="en-GB" w:eastAsia="ko-KR"/>
        </w:rPr>
        <w:t xml:space="preserve"> transmission as specified in TS 38.213 [6];</w:t>
      </w:r>
    </w:p>
    <w:p w14:paraId="4F3450ED" w14:textId="77777777" w:rsidR="00BD3B11" w:rsidRPr="00A04E3C" w:rsidRDefault="00BD3B11" w:rsidP="00BD3B1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ko-KR"/>
        </w:rPr>
      </w:pPr>
      <w:r w:rsidRPr="00A04E3C">
        <w:rPr>
          <w:rFonts w:ascii="Times New Roman" w:eastAsia="Yu Mincho" w:hAnsi="Times New Roman" w:cs="Times New Roman"/>
          <w:color w:val="2E74B5" w:themeColor="accent1" w:themeShade="BF"/>
          <w:sz w:val="20"/>
          <w:szCs w:val="20"/>
          <w:lang w:val="en-GB" w:eastAsia="ko-KR"/>
        </w:rPr>
        <w:t>1</w:t>
      </w:r>
      <w:r w:rsidRPr="00A04E3C">
        <w:rPr>
          <w:rFonts w:ascii="Times New Roman" w:eastAsia="Times New Roman" w:hAnsi="Times New Roman" w:cs="Times New Roman"/>
          <w:color w:val="2E74B5" w:themeColor="accent1" w:themeShade="BF"/>
          <w:sz w:val="20"/>
          <w:szCs w:val="20"/>
          <w:lang w:val="en-GB" w:eastAsia="ko-KR"/>
        </w:rPr>
        <w:t>&gt;</w:t>
      </w:r>
      <w:r w:rsidRPr="00A04E3C">
        <w:rPr>
          <w:rFonts w:ascii="Times New Roman" w:eastAsia="Times New Roman" w:hAnsi="Times New Roman" w:cs="Times New Roman"/>
          <w:color w:val="2E74B5" w:themeColor="accent1" w:themeShade="BF"/>
          <w:sz w:val="20"/>
          <w:szCs w:val="20"/>
          <w:lang w:val="en-GB" w:eastAsia="ko-KR"/>
        </w:rPr>
        <w:tab/>
        <w:t xml:space="preserve">monitor the PDCCH of the </w:t>
      </w:r>
      <w:proofErr w:type="spellStart"/>
      <w:r w:rsidRPr="00A04E3C">
        <w:rPr>
          <w:rFonts w:ascii="Times New Roman" w:eastAsia="Times New Roman" w:hAnsi="Times New Roman" w:cs="Times New Roman"/>
          <w:color w:val="2E74B5" w:themeColor="accent1" w:themeShade="BF"/>
          <w:sz w:val="20"/>
          <w:szCs w:val="20"/>
          <w:lang w:val="en-GB" w:eastAsia="ko-KR"/>
        </w:rPr>
        <w:t>SpCell</w:t>
      </w:r>
      <w:proofErr w:type="spellEnd"/>
      <w:r w:rsidRPr="00A04E3C">
        <w:rPr>
          <w:rFonts w:ascii="Times New Roman" w:eastAsia="Times New Roman" w:hAnsi="Times New Roman" w:cs="Times New Roman"/>
          <w:color w:val="2E74B5" w:themeColor="accent1" w:themeShade="BF"/>
          <w:sz w:val="20"/>
          <w:szCs w:val="20"/>
          <w:lang w:val="en-GB" w:eastAsia="ko-KR"/>
        </w:rPr>
        <w:t xml:space="preserve"> for a Random Access Response identified by MSGB-RNTI while the </w:t>
      </w:r>
      <w:proofErr w:type="spellStart"/>
      <w:r w:rsidRPr="00A04E3C">
        <w:rPr>
          <w:rFonts w:ascii="Times New Roman" w:eastAsia="Yu Mincho" w:hAnsi="Times New Roman" w:cs="Times New Roman"/>
          <w:i/>
          <w:iCs/>
          <w:color w:val="2E74B5" w:themeColor="accent1" w:themeShade="BF"/>
          <w:sz w:val="20"/>
          <w:szCs w:val="20"/>
          <w:lang w:val="en-GB" w:eastAsia="ko-KR"/>
        </w:rPr>
        <w:t>msgB</w:t>
      </w:r>
      <w:r w:rsidRPr="00A04E3C">
        <w:rPr>
          <w:rFonts w:ascii="Times New Roman" w:eastAsia="Times New Roman" w:hAnsi="Times New Roman" w:cs="Times New Roman"/>
          <w:i/>
          <w:iCs/>
          <w:color w:val="2E74B5" w:themeColor="accent1" w:themeShade="BF"/>
          <w:sz w:val="20"/>
          <w:szCs w:val="20"/>
          <w:lang w:val="en-GB" w:eastAsia="ko-KR"/>
        </w:rPr>
        <w:t>-ResponseWindow</w:t>
      </w:r>
      <w:proofErr w:type="spellEnd"/>
      <w:r w:rsidRPr="00A04E3C">
        <w:rPr>
          <w:rFonts w:ascii="Times New Roman" w:eastAsia="Times New Roman" w:hAnsi="Times New Roman" w:cs="Times New Roman"/>
          <w:color w:val="2E74B5" w:themeColor="accent1" w:themeShade="BF"/>
          <w:sz w:val="20"/>
          <w:szCs w:val="20"/>
          <w:lang w:val="en-GB" w:eastAsia="ko-KR"/>
        </w:rPr>
        <w:t xml:space="preserve"> is running;</w:t>
      </w:r>
    </w:p>
    <w:p w14:paraId="251174C2" w14:textId="77777777" w:rsidR="00BD3B11" w:rsidRPr="00A04E3C" w:rsidRDefault="00BD3B11" w:rsidP="00BD3B1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highlight w:val="yellow"/>
          <w:lang w:val="en-GB" w:eastAsia="ko-KR"/>
        </w:rPr>
      </w:pPr>
      <w:r w:rsidRPr="00A04E3C">
        <w:rPr>
          <w:rFonts w:ascii="Times New Roman" w:eastAsia="Times New Roman" w:hAnsi="Times New Roman" w:cs="Times New Roman"/>
          <w:color w:val="2E74B5" w:themeColor="accent1" w:themeShade="BF"/>
          <w:sz w:val="20"/>
          <w:szCs w:val="20"/>
          <w:highlight w:val="yellow"/>
          <w:lang w:val="en-GB" w:eastAsia="ko-KR"/>
        </w:rPr>
        <w:t>1&gt;</w:t>
      </w:r>
      <w:r w:rsidRPr="00A04E3C">
        <w:rPr>
          <w:rFonts w:ascii="Times New Roman" w:eastAsia="Times New Roman" w:hAnsi="Times New Roman" w:cs="Times New Roman"/>
          <w:color w:val="2E74B5" w:themeColor="accent1" w:themeShade="BF"/>
          <w:sz w:val="20"/>
          <w:szCs w:val="20"/>
          <w:highlight w:val="yellow"/>
          <w:lang w:val="en-GB" w:eastAsia="ko-KR"/>
        </w:rPr>
        <w:tab/>
        <w:t>if C-RNTI MAC CE was included in the MSGA:</w:t>
      </w:r>
    </w:p>
    <w:p w14:paraId="29B8F618" w14:textId="77777777" w:rsidR="00BD3B11" w:rsidRPr="00A04E3C" w:rsidRDefault="00BD3B11" w:rsidP="00BD3B1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ko-KR"/>
        </w:rPr>
      </w:pPr>
      <w:r w:rsidRPr="00A04E3C">
        <w:rPr>
          <w:rFonts w:ascii="Times New Roman" w:eastAsia="Times New Roman" w:hAnsi="Times New Roman" w:cs="Times New Roman"/>
          <w:color w:val="2E74B5" w:themeColor="accent1" w:themeShade="BF"/>
          <w:sz w:val="20"/>
          <w:szCs w:val="20"/>
          <w:highlight w:val="yellow"/>
          <w:lang w:val="en-GB" w:eastAsia="ko-KR"/>
        </w:rPr>
        <w:t>2&gt;</w:t>
      </w:r>
      <w:r w:rsidRPr="00A04E3C">
        <w:rPr>
          <w:rFonts w:ascii="Times New Roman" w:eastAsia="Times New Roman" w:hAnsi="Times New Roman" w:cs="Times New Roman"/>
          <w:color w:val="2E74B5" w:themeColor="accent1" w:themeShade="BF"/>
          <w:sz w:val="20"/>
          <w:szCs w:val="20"/>
          <w:highlight w:val="yellow"/>
          <w:lang w:val="en-GB" w:eastAsia="ko-KR"/>
        </w:rPr>
        <w:tab/>
        <w:t xml:space="preserve">monitor the PDCCH of the </w:t>
      </w:r>
      <w:proofErr w:type="spellStart"/>
      <w:r w:rsidRPr="00A04E3C">
        <w:rPr>
          <w:rFonts w:ascii="Times New Roman" w:eastAsia="Times New Roman" w:hAnsi="Times New Roman" w:cs="Times New Roman"/>
          <w:color w:val="2E74B5" w:themeColor="accent1" w:themeShade="BF"/>
          <w:sz w:val="20"/>
          <w:szCs w:val="20"/>
          <w:highlight w:val="yellow"/>
          <w:lang w:val="en-GB" w:eastAsia="ko-KR"/>
        </w:rPr>
        <w:t>SpCell</w:t>
      </w:r>
      <w:proofErr w:type="spellEnd"/>
      <w:r w:rsidRPr="00A04E3C">
        <w:rPr>
          <w:rFonts w:ascii="Times New Roman" w:eastAsia="Times New Roman" w:hAnsi="Times New Roman" w:cs="Times New Roman"/>
          <w:color w:val="2E74B5" w:themeColor="accent1" w:themeShade="BF"/>
          <w:sz w:val="20"/>
          <w:szCs w:val="20"/>
          <w:highlight w:val="yellow"/>
          <w:lang w:val="en-GB" w:eastAsia="ko-KR"/>
        </w:rPr>
        <w:t xml:space="preserve"> for Random Access Response identified by the C-RNTI while the </w:t>
      </w:r>
      <w:proofErr w:type="spellStart"/>
      <w:r w:rsidRPr="00A04E3C">
        <w:rPr>
          <w:rFonts w:ascii="Times New Roman" w:eastAsia="Times New Roman" w:hAnsi="Times New Roman" w:cs="Times New Roman"/>
          <w:i/>
          <w:iCs/>
          <w:color w:val="2E74B5" w:themeColor="accent1" w:themeShade="BF"/>
          <w:sz w:val="20"/>
          <w:szCs w:val="20"/>
          <w:highlight w:val="yellow"/>
          <w:lang w:val="en-GB" w:eastAsia="ko-KR"/>
        </w:rPr>
        <w:t>msgB-ResponseWindow</w:t>
      </w:r>
      <w:proofErr w:type="spellEnd"/>
      <w:r w:rsidRPr="00A04E3C">
        <w:rPr>
          <w:rFonts w:ascii="Times New Roman" w:eastAsia="Times New Roman" w:hAnsi="Times New Roman" w:cs="Times New Roman"/>
          <w:color w:val="2E74B5" w:themeColor="accent1" w:themeShade="BF"/>
          <w:sz w:val="20"/>
          <w:szCs w:val="20"/>
          <w:highlight w:val="yellow"/>
          <w:lang w:val="en-GB" w:eastAsia="ko-KR"/>
        </w:rPr>
        <w:t xml:space="preserve"> is running;</w:t>
      </w:r>
    </w:p>
    <w:p w14:paraId="37C5B25D" w14:textId="77777777" w:rsidR="00BD3B11" w:rsidRPr="00A04E3C" w:rsidRDefault="00BD3B11" w:rsidP="00BD3B1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highlight w:val="yellow"/>
          <w:lang w:val="en-GB" w:eastAsia="ko-KR"/>
        </w:rPr>
      </w:pPr>
      <w:r w:rsidRPr="00A04E3C">
        <w:rPr>
          <w:rFonts w:ascii="Times New Roman" w:eastAsia="Times New Roman" w:hAnsi="Times New Roman" w:cs="Times New Roman"/>
          <w:color w:val="2E74B5" w:themeColor="accent1" w:themeShade="BF"/>
          <w:sz w:val="20"/>
          <w:szCs w:val="20"/>
          <w:highlight w:val="yellow"/>
          <w:lang w:val="en-GB" w:eastAsia="ko-KR"/>
        </w:rPr>
        <w:t>1&gt;</w:t>
      </w:r>
      <w:r w:rsidRPr="00A04E3C">
        <w:rPr>
          <w:rFonts w:ascii="Times New Roman" w:eastAsia="Times New Roman" w:hAnsi="Times New Roman" w:cs="Times New Roman"/>
          <w:color w:val="2E74B5" w:themeColor="accent1" w:themeShade="BF"/>
          <w:sz w:val="20"/>
          <w:szCs w:val="20"/>
          <w:highlight w:val="yellow"/>
          <w:lang w:val="en-GB" w:eastAsia="ko-KR"/>
        </w:rPr>
        <w:tab/>
        <w:t>if notification of a reception of a PDCCH transmission</w:t>
      </w:r>
      <w:r w:rsidRPr="00A04E3C">
        <w:rPr>
          <w:rFonts w:ascii="Times New Roman" w:eastAsia="Times New Roman" w:hAnsi="Times New Roman" w:cs="Times New Roman"/>
          <w:color w:val="2E74B5" w:themeColor="accent1" w:themeShade="BF"/>
          <w:sz w:val="20"/>
          <w:szCs w:val="20"/>
          <w:highlight w:val="yellow"/>
          <w:lang w:val="en-GB" w:eastAsia="ja-JP"/>
        </w:rPr>
        <w:t xml:space="preserve"> </w:t>
      </w:r>
      <w:r w:rsidRPr="00A04E3C">
        <w:rPr>
          <w:rFonts w:ascii="Times New Roman" w:eastAsia="Times New Roman" w:hAnsi="Times New Roman" w:cs="Times New Roman"/>
          <w:color w:val="2E74B5" w:themeColor="accent1" w:themeShade="BF"/>
          <w:sz w:val="20"/>
          <w:szCs w:val="20"/>
          <w:highlight w:val="yellow"/>
          <w:lang w:val="en-GB" w:eastAsia="ko-KR"/>
        </w:rPr>
        <w:t xml:space="preserve">of the </w:t>
      </w:r>
      <w:proofErr w:type="spellStart"/>
      <w:r w:rsidRPr="00A04E3C">
        <w:rPr>
          <w:rFonts w:ascii="Times New Roman" w:eastAsia="Times New Roman" w:hAnsi="Times New Roman" w:cs="Times New Roman"/>
          <w:color w:val="2E74B5" w:themeColor="accent1" w:themeShade="BF"/>
          <w:sz w:val="20"/>
          <w:szCs w:val="20"/>
          <w:highlight w:val="yellow"/>
          <w:lang w:val="en-GB" w:eastAsia="ko-KR"/>
        </w:rPr>
        <w:t>SpCell</w:t>
      </w:r>
      <w:proofErr w:type="spellEnd"/>
      <w:r w:rsidRPr="00A04E3C">
        <w:rPr>
          <w:rFonts w:ascii="Times New Roman" w:eastAsia="Times New Roman" w:hAnsi="Times New Roman" w:cs="Times New Roman"/>
          <w:color w:val="2E74B5" w:themeColor="accent1" w:themeShade="BF"/>
          <w:sz w:val="20"/>
          <w:szCs w:val="20"/>
          <w:highlight w:val="yellow"/>
          <w:lang w:val="en-GB" w:eastAsia="ko-KR"/>
        </w:rPr>
        <w:t xml:space="preserve"> is received from lower layers:</w:t>
      </w:r>
    </w:p>
    <w:p w14:paraId="365863BE" w14:textId="77777777" w:rsidR="00BD3B11" w:rsidRPr="00A04E3C" w:rsidRDefault="00BD3B11" w:rsidP="00BD3B1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ko-KR"/>
        </w:rPr>
      </w:pPr>
      <w:r w:rsidRPr="00A04E3C">
        <w:rPr>
          <w:rFonts w:ascii="Times New Roman" w:eastAsia="Times New Roman" w:hAnsi="Times New Roman" w:cs="Times New Roman"/>
          <w:color w:val="2E74B5" w:themeColor="accent1" w:themeShade="BF"/>
          <w:sz w:val="20"/>
          <w:szCs w:val="20"/>
          <w:highlight w:val="yellow"/>
          <w:lang w:val="en-GB" w:eastAsia="ko-KR"/>
        </w:rPr>
        <w:t>2&gt;</w:t>
      </w:r>
      <w:r w:rsidRPr="00A04E3C">
        <w:rPr>
          <w:rFonts w:ascii="Times New Roman" w:eastAsia="Times New Roman" w:hAnsi="Times New Roman" w:cs="Times New Roman"/>
          <w:color w:val="2E74B5" w:themeColor="accent1" w:themeShade="BF"/>
          <w:sz w:val="20"/>
          <w:szCs w:val="20"/>
          <w:highlight w:val="yellow"/>
          <w:lang w:val="en-GB" w:eastAsia="ko-KR"/>
        </w:rPr>
        <w:tab/>
        <w:t>if the C-RNTI MAC CE was included in MSGA:</w:t>
      </w:r>
    </w:p>
    <w:p w14:paraId="77F72E36" w14:textId="77777777" w:rsidR="00BD3B11" w:rsidRPr="00A04E3C" w:rsidRDefault="00BD3B11" w:rsidP="00BD3B1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lang w:val="en-GB" w:eastAsia="ko-KR"/>
        </w:rPr>
      </w:pPr>
      <w:r w:rsidRPr="00A04E3C">
        <w:rPr>
          <w:rFonts w:ascii="Times New Roman" w:eastAsia="Times New Roman" w:hAnsi="Times New Roman" w:cs="Times New Roman"/>
          <w:color w:val="2E74B5" w:themeColor="accent1" w:themeShade="BF"/>
          <w:sz w:val="20"/>
          <w:szCs w:val="20"/>
          <w:lang w:val="en-GB" w:eastAsia="ko-KR"/>
        </w:rPr>
        <w:t>3&gt;</w:t>
      </w:r>
      <w:r w:rsidRPr="00A04E3C">
        <w:rPr>
          <w:rFonts w:ascii="Times New Roman" w:eastAsia="Times New Roman" w:hAnsi="Times New Roman" w:cs="Times New Roman"/>
          <w:color w:val="2E74B5" w:themeColor="accent1" w:themeShade="BF"/>
          <w:sz w:val="20"/>
          <w:szCs w:val="20"/>
          <w:lang w:val="en-GB" w:eastAsia="ko-KR"/>
        </w:rPr>
        <w:tab/>
        <w:t>if the Random Access procedure was initiated for beam failure recovery (as specified in clause 5.17) and the PDCCH transmission is addressed to the C-RNTI:</w:t>
      </w:r>
    </w:p>
    <w:p w14:paraId="60B4C4AD" w14:textId="77777777" w:rsidR="00BD3B11" w:rsidRPr="00A04E3C" w:rsidRDefault="00BD3B11" w:rsidP="00BD3B1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color w:val="2E74B5" w:themeColor="accent1" w:themeShade="BF"/>
          <w:sz w:val="20"/>
          <w:szCs w:val="20"/>
          <w:lang w:val="en-GB"/>
        </w:rPr>
      </w:pPr>
      <w:r w:rsidRPr="00A04E3C">
        <w:rPr>
          <w:rFonts w:ascii="Times New Roman" w:eastAsia="Times New Roman" w:hAnsi="Times New Roman" w:cs="Times New Roman"/>
          <w:color w:val="2E74B5" w:themeColor="accent1" w:themeShade="BF"/>
          <w:sz w:val="20"/>
          <w:szCs w:val="20"/>
          <w:lang w:val="en-GB" w:eastAsia="ja-JP"/>
        </w:rPr>
        <w:t>4&gt;</w:t>
      </w:r>
      <w:r w:rsidRPr="00A04E3C">
        <w:rPr>
          <w:rFonts w:ascii="Times New Roman" w:eastAsia="Times New Roman" w:hAnsi="Times New Roman" w:cs="Times New Roman"/>
          <w:color w:val="2E74B5" w:themeColor="accent1" w:themeShade="BF"/>
          <w:sz w:val="20"/>
          <w:szCs w:val="20"/>
          <w:lang w:val="en-GB" w:eastAsia="ja-JP"/>
        </w:rPr>
        <w:tab/>
        <w:t>consider this Random Access Response reception successful;</w:t>
      </w:r>
    </w:p>
    <w:p w14:paraId="11EA12D1" w14:textId="77777777" w:rsidR="00BD3B11" w:rsidRPr="00A04E3C" w:rsidRDefault="00BD3B11" w:rsidP="00BD3B1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4&gt;</w:t>
      </w:r>
      <w:r w:rsidRPr="00A04E3C">
        <w:rPr>
          <w:rFonts w:ascii="Times New Roman" w:eastAsia="Times New Roman" w:hAnsi="Times New Roman" w:cs="Times New Roman"/>
          <w:color w:val="2E74B5" w:themeColor="accent1" w:themeShade="BF"/>
          <w:sz w:val="20"/>
          <w:szCs w:val="20"/>
          <w:lang w:val="en-GB" w:eastAsia="ja-JP"/>
        </w:rPr>
        <w:tab/>
        <w:t xml:space="preserve">stop the </w:t>
      </w:r>
      <w:proofErr w:type="spellStart"/>
      <w:r w:rsidRPr="00A04E3C">
        <w:rPr>
          <w:rFonts w:ascii="Times New Roman" w:eastAsia="Times New Roman" w:hAnsi="Times New Roman" w:cs="Times New Roman"/>
          <w:i/>
          <w:iCs/>
          <w:color w:val="2E74B5" w:themeColor="accent1" w:themeShade="BF"/>
          <w:sz w:val="20"/>
          <w:szCs w:val="20"/>
          <w:lang w:val="en-GB" w:eastAsia="ja-JP"/>
        </w:rPr>
        <w:t>msgB-ResponseWindow</w:t>
      </w:r>
      <w:proofErr w:type="spellEnd"/>
      <w:r w:rsidRPr="00A04E3C">
        <w:rPr>
          <w:rFonts w:ascii="Times New Roman" w:eastAsia="Times New Roman" w:hAnsi="Times New Roman" w:cs="Times New Roman"/>
          <w:color w:val="2E74B5" w:themeColor="accent1" w:themeShade="BF"/>
          <w:sz w:val="20"/>
          <w:szCs w:val="20"/>
          <w:lang w:val="en-GB" w:eastAsia="ja-JP"/>
        </w:rPr>
        <w:t>;</w:t>
      </w:r>
    </w:p>
    <w:p w14:paraId="5BE099F7" w14:textId="77777777" w:rsidR="00BD3B11" w:rsidRPr="00A04E3C" w:rsidRDefault="00BD3B11" w:rsidP="00BD3B1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color w:val="2E74B5" w:themeColor="accent1" w:themeShade="BF"/>
          <w:sz w:val="20"/>
          <w:szCs w:val="20"/>
          <w:lang w:val="en-GB" w:eastAsia="ko-KR"/>
        </w:rPr>
      </w:pPr>
      <w:r w:rsidRPr="00A04E3C">
        <w:rPr>
          <w:rFonts w:ascii="Times New Roman" w:eastAsia="Times New Roman" w:hAnsi="Times New Roman" w:cs="Times New Roman"/>
          <w:color w:val="2E74B5" w:themeColor="accent1" w:themeShade="BF"/>
          <w:sz w:val="20"/>
          <w:szCs w:val="20"/>
          <w:lang w:val="en-GB" w:eastAsia="zh-CN"/>
        </w:rPr>
        <w:t>4&gt;</w:t>
      </w:r>
      <w:r w:rsidRPr="00A04E3C">
        <w:rPr>
          <w:rFonts w:ascii="Times New Roman" w:eastAsia="Times New Roman" w:hAnsi="Times New Roman" w:cs="Times New Roman"/>
          <w:color w:val="2E74B5" w:themeColor="accent1" w:themeShade="BF"/>
          <w:sz w:val="20"/>
          <w:szCs w:val="20"/>
          <w:lang w:val="en-GB" w:eastAsia="zh-CN"/>
        </w:rPr>
        <w:tab/>
        <w:t>consider this Random Access procedure successfully completed.</w:t>
      </w:r>
    </w:p>
    <w:p w14:paraId="527F81DB" w14:textId="77777777" w:rsidR="00BD3B11" w:rsidRPr="00A04E3C" w:rsidRDefault="00BD3B11" w:rsidP="00BD3B1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lang w:val="en-GB" w:eastAsia="ko-KR"/>
        </w:rPr>
      </w:pPr>
      <w:r w:rsidRPr="00A04E3C">
        <w:rPr>
          <w:rFonts w:ascii="Times New Roman" w:eastAsia="Times New Roman" w:hAnsi="Times New Roman" w:cs="Times New Roman"/>
          <w:color w:val="2E74B5" w:themeColor="accent1" w:themeShade="BF"/>
          <w:sz w:val="20"/>
          <w:szCs w:val="20"/>
          <w:lang w:val="en-GB" w:eastAsia="ko-KR"/>
        </w:rPr>
        <w:t>3&gt;</w:t>
      </w:r>
      <w:r w:rsidRPr="00A04E3C">
        <w:rPr>
          <w:rFonts w:ascii="Times New Roman" w:eastAsia="Times New Roman" w:hAnsi="Times New Roman" w:cs="Times New Roman"/>
          <w:color w:val="2E74B5" w:themeColor="accent1" w:themeShade="BF"/>
          <w:sz w:val="20"/>
          <w:szCs w:val="20"/>
          <w:lang w:val="en-GB" w:eastAsia="ko-KR"/>
        </w:rPr>
        <w:tab/>
        <w:t xml:space="preserve">else if the </w:t>
      </w:r>
      <w:proofErr w:type="spellStart"/>
      <w:r w:rsidRPr="00A04E3C">
        <w:rPr>
          <w:rFonts w:ascii="Times New Roman" w:eastAsia="Times New Roman" w:hAnsi="Times New Roman" w:cs="Times New Roman"/>
          <w:i/>
          <w:color w:val="2E74B5" w:themeColor="accent1" w:themeShade="BF"/>
          <w:sz w:val="20"/>
          <w:szCs w:val="20"/>
          <w:lang w:val="en-GB" w:eastAsia="ko-KR"/>
        </w:rPr>
        <w:t>timeAlignmentTimer</w:t>
      </w:r>
      <w:proofErr w:type="spellEnd"/>
      <w:r w:rsidRPr="00A04E3C">
        <w:rPr>
          <w:rFonts w:ascii="Times New Roman" w:eastAsia="Times New Roman" w:hAnsi="Times New Roman" w:cs="Times New Roman"/>
          <w:color w:val="2E74B5" w:themeColor="accent1" w:themeShade="BF"/>
          <w:sz w:val="20"/>
          <w:szCs w:val="20"/>
          <w:lang w:val="en-GB" w:eastAsia="ko-KR"/>
        </w:rPr>
        <w:t xml:space="preserve"> associated with the PTAG is running:</w:t>
      </w:r>
    </w:p>
    <w:p w14:paraId="00A58255" w14:textId="77777777" w:rsidR="00BD3B11" w:rsidRPr="00A04E3C" w:rsidRDefault="00BD3B11" w:rsidP="00BD3B1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color w:val="2E74B5" w:themeColor="accent1" w:themeShade="BF"/>
          <w:sz w:val="20"/>
          <w:szCs w:val="20"/>
          <w:lang w:val="en-GB"/>
        </w:rPr>
      </w:pPr>
      <w:r w:rsidRPr="00A04E3C">
        <w:rPr>
          <w:rFonts w:ascii="Times New Roman" w:eastAsia="Times New Roman" w:hAnsi="Times New Roman" w:cs="Times New Roman"/>
          <w:color w:val="2E74B5" w:themeColor="accent1" w:themeShade="BF"/>
          <w:sz w:val="20"/>
          <w:szCs w:val="20"/>
          <w:lang w:val="en-GB" w:eastAsia="ja-JP"/>
        </w:rPr>
        <w:t>4&gt;</w:t>
      </w:r>
      <w:r w:rsidRPr="00A04E3C">
        <w:rPr>
          <w:rFonts w:ascii="Times New Roman" w:eastAsia="Times New Roman" w:hAnsi="Times New Roman" w:cs="Times New Roman"/>
          <w:color w:val="2E74B5" w:themeColor="accent1" w:themeShade="BF"/>
          <w:sz w:val="20"/>
          <w:szCs w:val="20"/>
          <w:lang w:val="en-GB" w:eastAsia="ja-JP"/>
        </w:rPr>
        <w:tab/>
        <w:t>if the PDCCH transmission is addressed to the C-RNTI and contains a UL grant for a new transmission:</w:t>
      </w:r>
    </w:p>
    <w:p w14:paraId="6885AD33" w14:textId="77777777" w:rsidR="00BD3B11" w:rsidRPr="00A04E3C" w:rsidRDefault="00BD3B11" w:rsidP="00BD3B1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5&gt;</w:t>
      </w:r>
      <w:r w:rsidRPr="00A04E3C">
        <w:rPr>
          <w:rFonts w:ascii="Times New Roman" w:eastAsia="Times New Roman" w:hAnsi="Times New Roman" w:cs="Times New Roman"/>
          <w:color w:val="2E74B5" w:themeColor="accent1" w:themeShade="BF"/>
          <w:sz w:val="20"/>
          <w:szCs w:val="20"/>
          <w:lang w:val="en-GB" w:eastAsia="ja-JP"/>
        </w:rPr>
        <w:tab/>
        <w:t>consider this Random Access Response reception successful;</w:t>
      </w:r>
    </w:p>
    <w:p w14:paraId="6B5271D1" w14:textId="77777777" w:rsidR="00BD3B11" w:rsidRPr="00A04E3C" w:rsidRDefault="00BD3B11" w:rsidP="00BD3B1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5&gt;</w:t>
      </w:r>
      <w:r w:rsidRPr="00A04E3C">
        <w:rPr>
          <w:rFonts w:ascii="Times New Roman" w:eastAsia="Times New Roman" w:hAnsi="Times New Roman" w:cs="Times New Roman"/>
          <w:color w:val="2E74B5" w:themeColor="accent1" w:themeShade="BF"/>
          <w:sz w:val="20"/>
          <w:szCs w:val="20"/>
          <w:lang w:val="en-GB" w:eastAsia="ja-JP"/>
        </w:rPr>
        <w:tab/>
        <w:t xml:space="preserve">stop the </w:t>
      </w:r>
      <w:proofErr w:type="spellStart"/>
      <w:r w:rsidRPr="00A04E3C">
        <w:rPr>
          <w:rFonts w:ascii="Times New Roman" w:eastAsia="Times New Roman" w:hAnsi="Times New Roman" w:cs="Times New Roman"/>
          <w:i/>
          <w:iCs/>
          <w:color w:val="2E74B5" w:themeColor="accent1" w:themeShade="BF"/>
          <w:sz w:val="20"/>
          <w:szCs w:val="20"/>
          <w:lang w:val="en-GB" w:eastAsia="ja-JP"/>
        </w:rPr>
        <w:t>msgB-ResponseWindow</w:t>
      </w:r>
      <w:proofErr w:type="spellEnd"/>
      <w:r w:rsidRPr="00A04E3C">
        <w:rPr>
          <w:rFonts w:ascii="Times New Roman" w:eastAsia="Times New Roman" w:hAnsi="Times New Roman" w:cs="Times New Roman"/>
          <w:color w:val="2E74B5" w:themeColor="accent1" w:themeShade="BF"/>
          <w:sz w:val="20"/>
          <w:szCs w:val="20"/>
          <w:lang w:val="en-GB" w:eastAsia="ja-JP"/>
        </w:rPr>
        <w:t>;</w:t>
      </w:r>
    </w:p>
    <w:p w14:paraId="54E540A2" w14:textId="77777777" w:rsidR="00BD3B11" w:rsidRPr="00A04E3C" w:rsidRDefault="00BD3B11" w:rsidP="00BD3B1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color w:val="2E74B5" w:themeColor="accent1" w:themeShade="BF"/>
          <w:sz w:val="20"/>
          <w:szCs w:val="20"/>
          <w:lang w:val="en-GB" w:eastAsia="zh-CN"/>
        </w:rPr>
      </w:pPr>
      <w:r w:rsidRPr="00A04E3C">
        <w:rPr>
          <w:rFonts w:ascii="Times New Roman" w:eastAsia="Times New Roman" w:hAnsi="Times New Roman" w:cs="Times New Roman"/>
          <w:color w:val="2E74B5" w:themeColor="accent1" w:themeShade="BF"/>
          <w:sz w:val="20"/>
          <w:szCs w:val="20"/>
          <w:lang w:val="en-GB" w:eastAsia="zh-CN"/>
        </w:rPr>
        <w:t>5&gt;</w:t>
      </w:r>
      <w:r w:rsidRPr="00A04E3C">
        <w:rPr>
          <w:rFonts w:ascii="Times New Roman" w:eastAsia="Times New Roman" w:hAnsi="Times New Roman" w:cs="Times New Roman"/>
          <w:color w:val="2E74B5" w:themeColor="accent1" w:themeShade="BF"/>
          <w:sz w:val="20"/>
          <w:szCs w:val="20"/>
          <w:lang w:val="en-GB" w:eastAsia="zh-CN"/>
        </w:rPr>
        <w:tab/>
        <w:t>consider this Random Access procedure successfully completed.</w:t>
      </w:r>
    </w:p>
    <w:p w14:paraId="79ED5B4B" w14:textId="77777777" w:rsidR="00BD3B11" w:rsidRPr="00A04E3C" w:rsidRDefault="00BD3B11" w:rsidP="00BD3B1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highlight w:val="yellow"/>
          <w:lang w:val="en-GB" w:eastAsia="ko-KR"/>
        </w:rPr>
      </w:pPr>
      <w:r w:rsidRPr="00A04E3C">
        <w:rPr>
          <w:rFonts w:ascii="Times New Roman" w:eastAsia="Times New Roman" w:hAnsi="Times New Roman" w:cs="Times New Roman"/>
          <w:color w:val="2E74B5" w:themeColor="accent1" w:themeShade="BF"/>
          <w:sz w:val="20"/>
          <w:szCs w:val="20"/>
          <w:highlight w:val="yellow"/>
          <w:lang w:val="en-GB" w:eastAsia="ko-KR"/>
        </w:rPr>
        <w:t>3&gt;</w:t>
      </w:r>
      <w:r w:rsidRPr="00A04E3C">
        <w:rPr>
          <w:rFonts w:ascii="Times New Roman" w:eastAsia="Times New Roman" w:hAnsi="Times New Roman" w:cs="Times New Roman"/>
          <w:color w:val="2E74B5" w:themeColor="accent1" w:themeShade="BF"/>
          <w:sz w:val="20"/>
          <w:szCs w:val="20"/>
          <w:highlight w:val="yellow"/>
          <w:lang w:val="en-GB" w:eastAsia="ko-KR"/>
        </w:rPr>
        <w:tab/>
        <w:t>else:</w:t>
      </w:r>
    </w:p>
    <w:p w14:paraId="21D44149" w14:textId="77777777" w:rsidR="00BD3B11" w:rsidRPr="00A04E3C" w:rsidRDefault="00BD3B11" w:rsidP="00BD3B1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color w:val="2E74B5" w:themeColor="accent1" w:themeShade="BF"/>
          <w:sz w:val="20"/>
          <w:szCs w:val="20"/>
          <w:highlight w:val="yellow"/>
          <w:lang w:val="en-GB"/>
        </w:rPr>
      </w:pPr>
      <w:r w:rsidRPr="00A04E3C">
        <w:rPr>
          <w:rFonts w:ascii="Times New Roman" w:eastAsia="Times New Roman" w:hAnsi="Times New Roman" w:cs="Times New Roman"/>
          <w:color w:val="2E74B5" w:themeColor="accent1" w:themeShade="BF"/>
          <w:sz w:val="20"/>
          <w:szCs w:val="20"/>
          <w:highlight w:val="yellow"/>
          <w:lang w:val="en-GB" w:eastAsia="ja-JP"/>
        </w:rPr>
        <w:t>4&gt;</w:t>
      </w:r>
      <w:r w:rsidRPr="00A04E3C">
        <w:rPr>
          <w:rFonts w:ascii="Times New Roman" w:eastAsia="Times New Roman" w:hAnsi="Times New Roman" w:cs="Times New Roman"/>
          <w:color w:val="2E74B5" w:themeColor="accent1" w:themeShade="BF"/>
          <w:sz w:val="20"/>
          <w:szCs w:val="20"/>
          <w:highlight w:val="yellow"/>
          <w:lang w:val="en-GB" w:eastAsia="ja-JP"/>
        </w:rPr>
        <w:tab/>
        <w:t>if a downlink assignment has been received on the PDCCH for the C-RNTI and the received TB is successfully decoded:</w:t>
      </w:r>
    </w:p>
    <w:p w14:paraId="66D95CDE" w14:textId="77777777" w:rsidR="00BD3B11" w:rsidRPr="00A04E3C" w:rsidRDefault="00BD3B11" w:rsidP="00BD3B1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color w:val="2E74B5" w:themeColor="accent1" w:themeShade="BF"/>
          <w:sz w:val="20"/>
          <w:szCs w:val="20"/>
          <w:highlight w:val="yellow"/>
          <w:lang w:val="en-GB" w:eastAsia="ja-JP"/>
        </w:rPr>
      </w:pPr>
      <w:r w:rsidRPr="00A04E3C">
        <w:rPr>
          <w:rFonts w:ascii="Times New Roman" w:eastAsia="Times New Roman" w:hAnsi="Times New Roman" w:cs="Times New Roman"/>
          <w:color w:val="2E74B5" w:themeColor="accent1" w:themeShade="BF"/>
          <w:sz w:val="20"/>
          <w:szCs w:val="20"/>
          <w:highlight w:val="yellow"/>
          <w:lang w:val="en-GB" w:eastAsia="ja-JP"/>
        </w:rPr>
        <w:t>5&gt;</w:t>
      </w:r>
      <w:r w:rsidRPr="00A04E3C">
        <w:rPr>
          <w:rFonts w:ascii="Times New Roman" w:eastAsia="Times New Roman" w:hAnsi="Times New Roman" w:cs="Times New Roman"/>
          <w:color w:val="2E74B5" w:themeColor="accent1" w:themeShade="BF"/>
          <w:sz w:val="20"/>
          <w:szCs w:val="20"/>
          <w:highlight w:val="yellow"/>
          <w:lang w:val="en-GB" w:eastAsia="ja-JP"/>
        </w:rPr>
        <w:tab/>
        <w:t xml:space="preserve">if the MAC PDU contains the Absolute Timing Advance Command MAC CE </w:t>
      </w:r>
      <w:proofErr w:type="spellStart"/>
      <w:r w:rsidRPr="00A04E3C">
        <w:rPr>
          <w:rFonts w:ascii="Times New Roman" w:eastAsia="Times New Roman" w:hAnsi="Times New Roman" w:cs="Times New Roman"/>
          <w:color w:val="2E74B5" w:themeColor="accent1" w:themeShade="BF"/>
          <w:sz w:val="20"/>
          <w:szCs w:val="20"/>
          <w:highlight w:val="yellow"/>
          <w:lang w:val="en-GB" w:eastAsia="ja-JP"/>
        </w:rPr>
        <w:t>subPDU</w:t>
      </w:r>
      <w:proofErr w:type="spellEnd"/>
      <w:r w:rsidRPr="00A04E3C">
        <w:rPr>
          <w:rFonts w:ascii="Times New Roman" w:eastAsia="Times New Roman" w:hAnsi="Times New Roman" w:cs="Times New Roman"/>
          <w:color w:val="2E74B5" w:themeColor="accent1" w:themeShade="BF"/>
          <w:sz w:val="20"/>
          <w:szCs w:val="20"/>
          <w:highlight w:val="yellow"/>
          <w:lang w:val="en-GB" w:eastAsia="ja-JP"/>
        </w:rPr>
        <w:t>:</w:t>
      </w:r>
    </w:p>
    <w:p w14:paraId="3BCC9833" w14:textId="77777777" w:rsidR="00BD3B11" w:rsidRPr="00A04E3C" w:rsidRDefault="00BD3B11" w:rsidP="00BD3B11">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color w:val="2E74B5" w:themeColor="accent1" w:themeShade="BF"/>
          <w:sz w:val="20"/>
          <w:szCs w:val="20"/>
          <w:highlight w:val="yellow"/>
          <w:lang w:val="en-GB" w:eastAsia="ko-KR"/>
        </w:rPr>
      </w:pPr>
      <w:r w:rsidRPr="00A04E3C">
        <w:rPr>
          <w:rFonts w:ascii="Times New Roman" w:eastAsia="Times New Roman" w:hAnsi="Times New Roman" w:cs="Times New Roman"/>
          <w:color w:val="2E74B5" w:themeColor="accent1" w:themeShade="BF"/>
          <w:sz w:val="20"/>
          <w:szCs w:val="20"/>
          <w:highlight w:val="yellow"/>
          <w:lang w:val="en-GB" w:eastAsia="ko-KR"/>
        </w:rPr>
        <w:t>6&gt;</w:t>
      </w:r>
      <w:r w:rsidRPr="00A04E3C">
        <w:rPr>
          <w:rFonts w:ascii="Times New Roman" w:eastAsia="Times New Roman" w:hAnsi="Times New Roman" w:cs="Times New Roman"/>
          <w:color w:val="2E74B5" w:themeColor="accent1" w:themeShade="BF"/>
          <w:sz w:val="20"/>
          <w:szCs w:val="20"/>
          <w:highlight w:val="yellow"/>
          <w:lang w:val="en-GB" w:eastAsia="ko-KR"/>
        </w:rPr>
        <w:tab/>
        <w:t>process the received Timing Advance Command (see clause 5.2);</w:t>
      </w:r>
    </w:p>
    <w:p w14:paraId="32F7B76B" w14:textId="77777777" w:rsidR="00BD3B11" w:rsidRPr="00A04E3C" w:rsidRDefault="00BD3B11" w:rsidP="00BD3B11">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color w:val="2E74B5" w:themeColor="accent1" w:themeShade="BF"/>
          <w:sz w:val="20"/>
          <w:szCs w:val="20"/>
          <w:highlight w:val="yellow"/>
          <w:lang w:val="en-GB" w:eastAsia="ko-KR"/>
        </w:rPr>
      </w:pPr>
      <w:r w:rsidRPr="00A04E3C">
        <w:rPr>
          <w:rFonts w:ascii="Times New Roman" w:eastAsia="Times New Roman" w:hAnsi="Times New Roman" w:cs="Times New Roman"/>
          <w:color w:val="2E74B5" w:themeColor="accent1" w:themeShade="BF"/>
          <w:sz w:val="20"/>
          <w:szCs w:val="20"/>
          <w:highlight w:val="yellow"/>
          <w:lang w:val="en-GB" w:eastAsia="ko-KR"/>
        </w:rPr>
        <w:t>6&gt;</w:t>
      </w:r>
      <w:r w:rsidRPr="00A04E3C">
        <w:rPr>
          <w:rFonts w:ascii="Times New Roman" w:eastAsia="Times New Roman" w:hAnsi="Times New Roman" w:cs="Times New Roman"/>
          <w:color w:val="2E74B5" w:themeColor="accent1" w:themeShade="BF"/>
          <w:sz w:val="20"/>
          <w:szCs w:val="20"/>
          <w:highlight w:val="yellow"/>
          <w:lang w:val="en-GB" w:eastAsia="ko-KR"/>
        </w:rPr>
        <w:tab/>
        <w:t>consider this Random Access Response reception successful;</w:t>
      </w:r>
    </w:p>
    <w:p w14:paraId="64444402" w14:textId="77777777" w:rsidR="00BD3B11" w:rsidRPr="00A04E3C" w:rsidRDefault="00BD3B11" w:rsidP="00BD3B11">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color w:val="2E74B5" w:themeColor="accent1" w:themeShade="BF"/>
          <w:sz w:val="20"/>
          <w:szCs w:val="20"/>
          <w:highlight w:val="yellow"/>
          <w:lang w:val="en-GB" w:eastAsia="ko-KR"/>
        </w:rPr>
      </w:pPr>
      <w:r w:rsidRPr="00A04E3C">
        <w:rPr>
          <w:rFonts w:ascii="Times New Roman" w:eastAsia="Times New Roman" w:hAnsi="Times New Roman" w:cs="Times New Roman"/>
          <w:color w:val="2E74B5" w:themeColor="accent1" w:themeShade="BF"/>
          <w:sz w:val="20"/>
          <w:szCs w:val="20"/>
          <w:highlight w:val="yellow"/>
          <w:lang w:val="en-GB" w:eastAsia="ko-KR"/>
        </w:rPr>
        <w:t>6&gt;</w:t>
      </w:r>
      <w:r w:rsidRPr="00A04E3C">
        <w:rPr>
          <w:rFonts w:ascii="Times New Roman" w:eastAsia="Times New Roman" w:hAnsi="Times New Roman" w:cs="Times New Roman"/>
          <w:color w:val="2E74B5" w:themeColor="accent1" w:themeShade="BF"/>
          <w:sz w:val="20"/>
          <w:szCs w:val="20"/>
          <w:highlight w:val="yellow"/>
          <w:lang w:val="en-GB" w:eastAsia="ko-KR"/>
        </w:rPr>
        <w:tab/>
      </w:r>
      <w:r w:rsidRPr="00A04E3C">
        <w:rPr>
          <w:rFonts w:ascii="Times New Roman" w:eastAsia="Times New Roman" w:hAnsi="Times New Roman" w:cs="Times New Roman"/>
          <w:color w:val="2E74B5" w:themeColor="accent1" w:themeShade="BF"/>
          <w:sz w:val="20"/>
          <w:szCs w:val="20"/>
          <w:highlight w:val="yellow"/>
          <w:lang w:val="en-GB" w:eastAsia="ja-JP"/>
        </w:rPr>
        <w:t xml:space="preserve">stop the </w:t>
      </w:r>
      <w:proofErr w:type="spellStart"/>
      <w:r w:rsidRPr="00A04E3C">
        <w:rPr>
          <w:rFonts w:ascii="Times New Roman" w:eastAsia="Times New Roman" w:hAnsi="Times New Roman" w:cs="Times New Roman"/>
          <w:i/>
          <w:iCs/>
          <w:color w:val="2E74B5" w:themeColor="accent1" w:themeShade="BF"/>
          <w:sz w:val="20"/>
          <w:szCs w:val="20"/>
          <w:highlight w:val="yellow"/>
          <w:lang w:val="en-GB" w:eastAsia="ja-JP"/>
        </w:rPr>
        <w:t>msgB-ResponseWindow</w:t>
      </w:r>
      <w:proofErr w:type="spellEnd"/>
      <w:r w:rsidRPr="00A04E3C">
        <w:rPr>
          <w:rFonts w:ascii="Times New Roman" w:eastAsia="Times New Roman" w:hAnsi="Times New Roman" w:cs="Times New Roman"/>
          <w:color w:val="2E74B5" w:themeColor="accent1" w:themeShade="BF"/>
          <w:sz w:val="20"/>
          <w:szCs w:val="20"/>
          <w:highlight w:val="yellow"/>
          <w:lang w:val="en-GB" w:eastAsia="ja-JP"/>
        </w:rPr>
        <w:t>;</w:t>
      </w:r>
    </w:p>
    <w:p w14:paraId="29F1ED26" w14:textId="77777777" w:rsidR="00BD3B11" w:rsidRPr="00A04E3C" w:rsidRDefault="00BD3B11" w:rsidP="00BD3B11">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color w:val="2E74B5" w:themeColor="accent1" w:themeShade="BF"/>
          <w:sz w:val="20"/>
          <w:szCs w:val="20"/>
          <w:lang w:val="en-GB"/>
        </w:rPr>
      </w:pPr>
      <w:r w:rsidRPr="00A04E3C">
        <w:rPr>
          <w:rFonts w:ascii="Times New Roman" w:eastAsia="Times New Roman" w:hAnsi="Times New Roman" w:cs="Times New Roman"/>
          <w:color w:val="2E74B5" w:themeColor="accent1" w:themeShade="BF"/>
          <w:sz w:val="20"/>
          <w:szCs w:val="20"/>
          <w:highlight w:val="yellow"/>
          <w:lang w:val="en-GB" w:eastAsia="ja-JP"/>
        </w:rPr>
        <w:lastRenderedPageBreak/>
        <w:t>6&gt;</w:t>
      </w:r>
      <w:r w:rsidRPr="00A04E3C">
        <w:rPr>
          <w:rFonts w:ascii="Times New Roman" w:eastAsia="Times New Roman" w:hAnsi="Times New Roman" w:cs="Times New Roman"/>
          <w:color w:val="2E74B5" w:themeColor="accent1" w:themeShade="BF"/>
          <w:sz w:val="20"/>
          <w:szCs w:val="20"/>
          <w:highlight w:val="yellow"/>
          <w:lang w:val="en-GB" w:eastAsia="ja-JP"/>
        </w:rPr>
        <w:tab/>
        <w:t>consider this Random Access procedure successfully completed and finish the disassembly and demultiplexing of the MAC PDU.</w:t>
      </w:r>
    </w:p>
    <w:p w14:paraId="41239E46" w14:textId="77777777" w:rsidR="00BD3B11" w:rsidRPr="00A04E3C" w:rsidRDefault="00BD3B11" w:rsidP="00BD3B1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ko-KR"/>
        </w:rPr>
      </w:pPr>
      <w:r w:rsidRPr="00A04E3C">
        <w:rPr>
          <w:rFonts w:ascii="Times New Roman" w:eastAsia="Times New Roman" w:hAnsi="Times New Roman" w:cs="Times New Roman"/>
          <w:color w:val="2E74B5" w:themeColor="accent1" w:themeShade="BF"/>
          <w:sz w:val="20"/>
          <w:szCs w:val="20"/>
          <w:highlight w:val="green"/>
          <w:lang w:val="en-GB" w:eastAsia="ko-KR"/>
        </w:rPr>
        <w:t>2&gt;</w:t>
      </w:r>
      <w:r w:rsidRPr="00A04E3C">
        <w:rPr>
          <w:rFonts w:ascii="Times New Roman" w:eastAsia="Times New Roman" w:hAnsi="Times New Roman" w:cs="Times New Roman"/>
          <w:color w:val="2E74B5" w:themeColor="accent1" w:themeShade="BF"/>
          <w:sz w:val="20"/>
          <w:szCs w:val="20"/>
          <w:highlight w:val="green"/>
          <w:lang w:val="en-GB" w:eastAsia="ko-KR"/>
        </w:rPr>
        <w:tab/>
        <w:t>if a downlink assignment has been received on the PDCCH for the MSGB-RNTI and it includes the two LSB bits of the SFN corresponding to the PRACH occasion used to transmit the Random Access Preamble of MSGA and the received TB is successfully decoded:</w:t>
      </w:r>
    </w:p>
    <w:p w14:paraId="0E7BCA9C" w14:textId="77777777" w:rsidR="00BD3B11" w:rsidRPr="00A04E3C" w:rsidRDefault="00BD3B11" w:rsidP="00BD3B1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lang w:val="en-GB" w:eastAsia="ko-KR"/>
        </w:rPr>
      </w:pPr>
      <w:r w:rsidRPr="00A04E3C">
        <w:rPr>
          <w:rFonts w:ascii="Times New Roman" w:eastAsia="Times New Roman" w:hAnsi="Times New Roman" w:cs="Times New Roman"/>
          <w:color w:val="2E74B5" w:themeColor="accent1" w:themeShade="BF"/>
          <w:sz w:val="20"/>
          <w:szCs w:val="20"/>
          <w:lang w:val="en-GB" w:eastAsia="ko-KR"/>
        </w:rPr>
        <w:t>3&gt;</w:t>
      </w:r>
      <w:r w:rsidRPr="00A04E3C">
        <w:rPr>
          <w:rFonts w:ascii="Times New Roman" w:eastAsia="Times New Roman" w:hAnsi="Times New Roman" w:cs="Times New Roman"/>
          <w:color w:val="2E74B5" w:themeColor="accent1" w:themeShade="BF"/>
          <w:sz w:val="20"/>
          <w:szCs w:val="20"/>
          <w:lang w:val="en-GB" w:eastAsia="ko-KR"/>
        </w:rPr>
        <w:tab/>
        <w:t xml:space="preserve">if the MSGB contains a MAC </w:t>
      </w:r>
      <w:proofErr w:type="spellStart"/>
      <w:r w:rsidRPr="00A04E3C">
        <w:rPr>
          <w:rFonts w:ascii="Times New Roman" w:eastAsia="Times New Roman" w:hAnsi="Times New Roman" w:cs="Times New Roman"/>
          <w:color w:val="2E74B5" w:themeColor="accent1" w:themeShade="BF"/>
          <w:sz w:val="20"/>
          <w:szCs w:val="20"/>
          <w:lang w:val="en-GB" w:eastAsia="ko-KR"/>
        </w:rPr>
        <w:t>subPDU</w:t>
      </w:r>
      <w:proofErr w:type="spellEnd"/>
      <w:r w:rsidRPr="00A04E3C">
        <w:rPr>
          <w:rFonts w:ascii="Times New Roman" w:eastAsia="Times New Roman" w:hAnsi="Times New Roman" w:cs="Times New Roman"/>
          <w:color w:val="2E74B5" w:themeColor="accent1" w:themeShade="BF"/>
          <w:sz w:val="20"/>
          <w:szCs w:val="20"/>
          <w:lang w:val="en-GB" w:eastAsia="ko-KR"/>
        </w:rPr>
        <w:t xml:space="preserve"> with </w:t>
      </w:r>
      <w:proofErr w:type="spellStart"/>
      <w:r w:rsidRPr="00A04E3C">
        <w:rPr>
          <w:rFonts w:ascii="Times New Roman" w:eastAsia="Times New Roman" w:hAnsi="Times New Roman" w:cs="Times New Roman"/>
          <w:color w:val="2E74B5" w:themeColor="accent1" w:themeShade="BF"/>
          <w:sz w:val="20"/>
          <w:szCs w:val="20"/>
          <w:lang w:val="en-GB" w:eastAsia="ko-KR"/>
        </w:rPr>
        <w:t>Backoff</w:t>
      </w:r>
      <w:proofErr w:type="spellEnd"/>
      <w:r w:rsidRPr="00A04E3C">
        <w:rPr>
          <w:rFonts w:ascii="Times New Roman" w:eastAsia="Times New Roman" w:hAnsi="Times New Roman" w:cs="Times New Roman"/>
          <w:color w:val="2E74B5" w:themeColor="accent1" w:themeShade="BF"/>
          <w:sz w:val="20"/>
          <w:szCs w:val="20"/>
          <w:lang w:val="en-GB" w:eastAsia="ko-KR"/>
        </w:rPr>
        <w:t xml:space="preserve"> Indicator:</w:t>
      </w:r>
    </w:p>
    <w:p w14:paraId="3E187AB8" w14:textId="77777777" w:rsidR="00BD3B11" w:rsidRPr="00A04E3C" w:rsidRDefault="00BD3B11" w:rsidP="00BD3B1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color w:val="2E74B5" w:themeColor="accent1" w:themeShade="BF"/>
          <w:sz w:val="20"/>
          <w:szCs w:val="20"/>
          <w:lang w:val="en-GB" w:eastAsia="ko-KR"/>
        </w:rPr>
      </w:pPr>
      <w:r w:rsidRPr="00A04E3C">
        <w:rPr>
          <w:rFonts w:ascii="Times New Roman" w:eastAsia="Times New Roman" w:hAnsi="Times New Roman" w:cs="Times New Roman"/>
          <w:color w:val="2E74B5" w:themeColor="accent1" w:themeShade="BF"/>
          <w:sz w:val="20"/>
          <w:szCs w:val="20"/>
          <w:lang w:val="en-GB" w:eastAsia="ko-KR"/>
        </w:rPr>
        <w:t>4&gt;</w:t>
      </w:r>
      <w:r w:rsidRPr="00A04E3C">
        <w:rPr>
          <w:rFonts w:ascii="Times New Roman" w:eastAsia="Times New Roman" w:hAnsi="Times New Roman" w:cs="Times New Roman"/>
          <w:color w:val="2E74B5" w:themeColor="accent1" w:themeShade="BF"/>
          <w:sz w:val="20"/>
          <w:szCs w:val="20"/>
          <w:lang w:val="en-GB" w:eastAsia="ko-KR"/>
        </w:rPr>
        <w:tab/>
        <w:t xml:space="preserve">set the </w:t>
      </w:r>
      <w:r w:rsidRPr="00A04E3C">
        <w:rPr>
          <w:rFonts w:ascii="Times New Roman" w:eastAsia="Times New Roman" w:hAnsi="Times New Roman" w:cs="Times New Roman"/>
          <w:i/>
          <w:iCs/>
          <w:color w:val="2E74B5" w:themeColor="accent1" w:themeShade="BF"/>
          <w:sz w:val="20"/>
          <w:szCs w:val="20"/>
          <w:lang w:val="en-GB" w:eastAsia="ko-KR"/>
        </w:rPr>
        <w:t>PREAMBLE_BACKOFF</w:t>
      </w:r>
      <w:r w:rsidRPr="00A04E3C">
        <w:rPr>
          <w:rFonts w:ascii="Times New Roman" w:eastAsia="Times New Roman" w:hAnsi="Times New Roman" w:cs="Times New Roman"/>
          <w:color w:val="2E74B5" w:themeColor="accent1" w:themeShade="BF"/>
          <w:sz w:val="20"/>
          <w:szCs w:val="20"/>
          <w:lang w:val="en-GB" w:eastAsia="ko-KR"/>
        </w:rPr>
        <w:t xml:space="preserve"> to value of the BI field of the MAC </w:t>
      </w:r>
      <w:proofErr w:type="spellStart"/>
      <w:r w:rsidRPr="00A04E3C">
        <w:rPr>
          <w:rFonts w:ascii="Times New Roman" w:eastAsia="Times New Roman" w:hAnsi="Times New Roman" w:cs="Times New Roman"/>
          <w:color w:val="2E74B5" w:themeColor="accent1" w:themeShade="BF"/>
          <w:sz w:val="20"/>
          <w:szCs w:val="20"/>
          <w:lang w:val="en-GB" w:eastAsia="ko-KR"/>
        </w:rPr>
        <w:t>subPDU</w:t>
      </w:r>
      <w:proofErr w:type="spellEnd"/>
      <w:r w:rsidRPr="00A04E3C">
        <w:rPr>
          <w:rFonts w:ascii="Times New Roman" w:eastAsia="Times New Roman" w:hAnsi="Times New Roman" w:cs="Times New Roman"/>
          <w:color w:val="2E74B5" w:themeColor="accent1" w:themeShade="BF"/>
          <w:sz w:val="20"/>
          <w:szCs w:val="20"/>
          <w:lang w:val="en-GB" w:eastAsia="ko-KR"/>
        </w:rPr>
        <w:t xml:space="preserve"> using Table 7.2-1, multiplied with </w:t>
      </w:r>
      <w:r w:rsidRPr="00A04E3C">
        <w:rPr>
          <w:rFonts w:ascii="Times New Roman" w:eastAsia="Times New Roman" w:hAnsi="Times New Roman" w:cs="Times New Roman"/>
          <w:i/>
          <w:color w:val="2E74B5" w:themeColor="accent1" w:themeShade="BF"/>
          <w:sz w:val="20"/>
          <w:szCs w:val="20"/>
          <w:lang w:val="en-GB" w:eastAsia="ko-KR"/>
        </w:rPr>
        <w:t>SCALING_FACTOR_BI</w:t>
      </w:r>
      <w:r w:rsidRPr="00A04E3C">
        <w:rPr>
          <w:rFonts w:ascii="Times New Roman" w:eastAsia="Times New Roman" w:hAnsi="Times New Roman" w:cs="Times New Roman"/>
          <w:color w:val="2E74B5" w:themeColor="accent1" w:themeShade="BF"/>
          <w:sz w:val="20"/>
          <w:szCs w:val="20"/>
          <w:lang w:val="en-GB" w:eastAsia="ko-KR"/>
        </w:rPr>
        <w:t>.</w:t>
      </w:r>
    </w:p>
    <w:p w14:paraId="4C28B996" w14:textId="77777777" w:rsidR="00BD3B11" w:rsidRPr="00A04E3C" w:rsidRDefault="00BD3B11" w:rsidP="00BD3B1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lang w:val="en-GB" w:eastAsia="ko-KR"/>
        </w:rPr>
      </w:pPr>
      <w:r w:rsidRPr="00A04E3C">
        <w:rPr>
          <w:rFonts w:ascii="Times New Roman" w:eastAsia="Times New Roman" w:hAnsi="Times New Roman" w:cs="Times New Roman"/>
          <w:color w:val="2E74B5" w:themeColor="accent1" w:themeShade="BF"/>
          <w:sz w:val="20"/>
          <w:szCs w:val="20"/>
          <w:lang w:val="en-GB" w:eastAsia="ko-KR"/>
        </w:rPr>
        <w:t>3&gt;</w:t>
      </w:r>
      <w:r w:rsidRPr="00A04E3C">
        <w:rPr>
          <w:rFonts w:ascii="Times New Roman" w:eastAsia="Times New Roman" w:hAnsi="Times New Roman" w:cs="Times New Roman"/>
          <w:color w:val="2E74B5" w:themeColor="accent1" w:themeShade="BF"/>
          <w:sz w:val="20"/>
          <w:szCs w:val="20"/>
          <w:lang w:val="en-GB" w:eastAsia="ko-KR"/>
        </w:rPr>
        <w:tab/>
        <w:t>else:</w:t>
      </w:r>
    </w:p>
    <w:p w14:paraId="51649A0A" w14:textId="77777777" w:rsidR="00BD3B11" w:rsidRPr="00A04E3C" w:rsidRDefault="00BD3B11" w:rsidP="00BD3B1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color w:val="2E74B5" w:themeColor="accent1" w:themeShade="BF"/>
          <w:sz w:val="20"/>
          <w:szCs w:val="20"/>
          <w:lang w:val="en-GB" w:eastAsia="ko-KR"/>
        </w:rPr>
      </w:pPr>
      <w:r w:rsidRPr="00A04E3C">
        <w:rPr>
          <w:rFonts w:ascii="Times New Roman" w:eastAsia="Times New Roman" w:hAnsi="Times New Roman" w:cs="Times New Roman"/>
          <w:color w:val="2E74B5" w:themeColor="accent1" w:themeShade="BF"/>
          <w:sz w:val="20"/>
          <w:szCs w:val="20"/>
          <w:lang w:val="en-GB" w:eastAsia="ko-KR"/>
        </w:rPr>
        <w:t>4&gt;</w:t>
      </w:r>
      <w:r w:rsidRPr="00A04E3C">
        <w:rPr>
          <w:rFonts w:ascii="Times New Roman" w:eastAsia="Times New Roman" w:hAnsi="Times New Roman" w:cs="Times New Roman"/>
          <w:color w:val="2E74B5" w:themeColor="accent1" w:themeShade="BF"/>
          <w:sz w:val="20"/>
          <w:szCs w:val="20"/>
          <w:lang w:val="en-GB" w:eastAsia="ko-KR"/>
        </w:rPr>
        <w:tab/>
        <w:t xml:space="preserve">set the </w:t>
      </w:r>
      <w:r w:rsidRPr="00A04E3C">
        <w:rPr>
          <w:rFonts w:ascii="Times New Roman" w:eastAsia="Times New Roman" w:hAnsi="Times New Roman" w:cs="Times New Roman"/>
          <w:i/>
          <w:iCs/>
          <w:color w:val="2E74B5" w:themeColor="accent1" w:themeShade="BF"/>
          <w:sz w:val="20"/>
          <w:szCs w:val="20"/>
          <w:lang w:val="en-GB" w:eastAsia="ko-KR"/>
        </w:rPr>
        <w:t>PREAMBLE_BACKOFF</w:t>
      </w:r>
      <w:r w:rsidRPr="00A04E3C">
        <w:rPr>
          <w:rFonts w:ascii="Times New Roman" w:eastAsia="Times New Roman" w:hAnsi="Times New Roman" w:cs="Times New Roman"/>
          <w:color w:val="2E74B5" w:themeColor="accent1" w:themeShade="BF"/>
          <w:sz w:val="20"/>
          <w:szCs w:val="20"/>
          <w:lang w:val="en-GB" w:eastAsia="ko-KR"/>
        </w:rPr>
        <w:t xml:space="preserve"> to 0 </w:t>
      </w:r>
      <w:proofErr w:type="spellStart"/>
      <w:r w:rsidRPr="00A04E3C">
        <w:rPr>
          <w:rFonts w:ascii="Times New Roman" w:eastAsia="Times New Roman" w:hAnsi="Times New Roman" w:cs="Times New Roman"/>
          <w:color w:val="2E74B5" w:themeColor="accent1" w:themeShade="BF"/>
          <w:sz w:val="20"/>
          <w:szCs w:val="20"/>
          <w:lang w:val="en-GB" w:eastAsia="ko-KR"/>
        </w:rPr>
        <w:t>ms</w:t>
      </w:r>
      <w:proofErr w:type="spellEnd"/>
      <w:r w:rsidRPr="00A04E3C">
        <w:rPr>
          <w:rFonts w:ascii="Times New Roman" w:eastAsia="Times New Roman" w:hAnsi="Times New Roman" w:cs="Times New Roman"/>
          <w:color w:val="2E74B5" w:themeColor="accent1" w:themeShade="BF"/>
          <w:sz w:val="20"/>
          <w:szCs w:val="20"/>
          <w:lang w:val="en-GB" w:eastAsia="ko-KR"/>
        </w:rPr>
        <w:t>.</w:t>
      </w:r>
    </w:p>
    <w:p w14:paraId="1B7656B7" w14:textId="77777777" w:rsidR="00BD3B11" w:rsidRPr="00A04E3C" w:rsidRDefault="00BD3B11" w:rsidP="00BD3B11">
      <w:pPr>
        <w:overflowPunct w:val="0"/>
        <w:autoSpaceDE w:val="0"/>
        <w:autoSpaceDN w:val="0"/>
        <w:adjustRightInd w:val="0"/>
        <w:spacing w:after="180" w:line="240" w:lineRule="auto"/>
        <w:ind w:left="1135" w:hanging="284"/>
        <w:textAlignment w:val="baseline"/>
        <w:rPr>
          <w:rFonts w:ascii="Times New Roman" w:eastAsia="SimSun" w:hAnsi="Times New Roman" w:cs="Times New Roman"/>
          <w:color w:val="2E74B5" w:themeColor="accent1" w:themeShade="BF"/>
          <w:sz w:val="20"/>
          <w:szCs w:val="20"/>
          <w:highlight w:val="green"/>
          <w:lang w:val="en-GB" w:eastAsia="zh-CN"/>
        </w:rPr>
      </w:pPr>
      <w:r w:rsidRPr="00A04E3C">
        <w:rPr>
          <w:rFonts w:ascii="Times New Roman" w:eastAsia="Yu Mincho" w:hAnsi="Times New Roman" w:cs="Times New Roman"/>
          <w:color w:val="2E74B5" w:themeColor="accent1" w:themeShade="BF"/>
          <w:sz w:val="20"/>
          <w:szCs w:val="20"/>
          <w:highlight w:val="green"/>
          <w:lang w:val="en-GB" w:eastAsia="ko-KR"/>
        </w:rPr>
        <w:t>3&gt;</w:t>
      </w:r>
      <w:r w:rsidRPr="00A04E3C">
        <w:rPr>
          <w:rFonts w:ascii="Times New Roman" w:eastAsia="Yu Mincho" w:hAnsi="Times New Roman" w:cs="Times New Roman"/>
          <w:color w:val="2E74B5" w:themeColor="accent1" w:themeShade="BF"/>
          <w:sz w:val="20"/>
          <w:szCs w:val="20"/>
          <w:highlight w:val="green"/>
          <w:lang w:val="en-GB" w:eastAsia="ko-KR"/>
        </w:rPr>
        <w:tab/>
      </w:r>
      <w:r w:rsidRPr="00A04E3C">
        <w:rPr>
          <w:rFonts w:ascii="Times New Roman" w:eastAsia="Times New Roman" w:hAnsi="Times New Roman" w:cs="Times New Roman"/>
          <w:color w:val="2E74B5" w:themeColor="accent1" w:themeShade="BF"/>
          <w:sz w:val="20"/>
          <w:szCs w:val="20"/>
          <w:highlight w:val="green"/>
          <w:lang w:val="en-GB" w:eastAsia="ko-KR"/>
        </w:rPr>
        <w:t xml:space="preserve">if the MSGB contains a </w:t>
      </w:r>
      <w:proofErr w:type="spellStart"/>
      <w:r w:rsidRPr="00A04E3C">
        <w:rPr>
          <w:rFonts w:ascii="Times New Roman" w:eastAsia="SimSun" w:hAnsi="Times New Roman" w:cs="Times New Roman"/>
          <w:i/>
          <w:iCs/>
          <w:color w:val="2E74B5" w:themeColor="accent1" w:themeShade="BF"/>
          <w:sz w:val="20"/>
          <w:szCs w:val="20"/>
          <w:highlight w:val="green"/>
          <w:lang w:val="en-GB" w:eastAsia="zh-CN"/>
        </w:rPr>
        <w:t>fallbackRAR</w:t>
      </w:r>
      <w:proofErr w:type="spellEnd"/>
      <w:r w:rsidRPr="00A04E3C">
        <w:rPr>
          <w:rFonts w:ascii="Times New Roman" w:eastAsia="SimSun" w:hAnsi="Times New Roman" w:cs="Times New Roman"/>
          <w:i/>
          <w:iCs/>
          <w:color w:val="2E74B5" w:themeColor="accent1" w:themeShade="BF"/>
          <w:sz w:val="20"/>
          <w:szCs w:val="20"/>
          <w:highlight w:val="green"/>
          <w:lang w:val="en-GB" w:eastAsia="zh-CN"/>
        </w:rPr>
        <w:t xml:space="preserve"> </w:t>
      </w:r>
      <w:r w:rsidRPr="00A04E3C">
        <w:rPr>
          <w:rFonts w:ascii="Times New Roman" w:eastAsia="SimSun" w:hAnsi="Times New Roman" w:cs="Times New Roman"/>
          <w:color w:val="2E74B5" w:themeColor="accent1" w:themeShade="BF"/>
          <w:sz w:val="20"/>
          <w:szCs w:val="20"/>
          <w:highlight w:val="green"/>
          <w:lang w:val="en-GB" w:eastAsia="zh-CN"/>
        </w:rPr>
        <w:t xml:space="preserve">MAC </w:t>
      </w:r>
      <w:proofErr w:type="spellStart"/>
      <w:r w:rsidRPr="00A04E3C">
        <w:rPr>
          <w:rFonts w:ascii="Times New Roman" w:eastAsia="SimSun" w:hAnsi="Times New Roman" w:cs="Times New Roman"/>
          <w:color w:val="2E74B5" w:themeColor="accent1" w:themeShade="BF"/>
          <w:sz w:val="20"/>
          <w:szCs w:val="20"/>
          <w:highlight w:val="green"/>
          <w:lang w:val="en-GB" w:eastAsia="zh-CN"/>
        </w:rPr>
        <w:t>subPDU</w:t>
      </w:r>
      <w:proofErr w:type="spellEnd"/>
      <w:r w:rsidRPr="00A04E3C">
        <w:rPr>
          <w:rFonts w:ascii="Times New Roman" w:eastAsia="SimSun" w:hAnsi="Times New Roman" w:cs="Times New Roman"/>
          <w:color w:val="2E74B5" w:themeColor="accent1" w:themeShade="BF"/>
          <w:sz w:val="20"/>
          <w:szCs w:val="20"/>
          <w:highlight w:val="green"/>
          <w:lang w:val="en-GB" w:eastAsia="zh-CN"/>
        </w:rPr>
        <w:t>; and</w:t>
      </w:r>
    </w:p>
    <w:p w14:paraId="25E95F3B" w14:textId="77777777" w:rsidR="00BD3B11" w:rsidRPr="00A04E3C" w:rsidRDefault="00BD3B11" w:rsidP="00BD3B11">
      <w:pPr>
        <w:overflowPunct w:val="0"/>
        <w:autoSpaceDE w:val="0"/>
        <w:autoSpaceDN w:val="0"/>
        <w:adjustRightInd w:val="0"/>
        <w:spacing w:after="180" w:line="240" w:lineRule="auto"/>
        <w:ind w:left="1135" w:hanging="284"/>
        <w:textAlignment w:val="baseline"/>
        <w:rPr>
          <w:rFonts w:ascii="Times New Roman" w:eastAsia="Malgun Gothic" w:hAnsi="Times New Roman" w:cs="Times New Roman"/>
          <w:color w:val="2E74B5" w:themeColor="accent1" w:themeShade="BF"/>
          <w:sz w:val="20"/>
          <w:szCs w:val="20"/>
          <w:highlight w:val="green"/>
          <w:lang w:val="en-GB" w:eastAsia="ko-KR"/>
        </w:rPr>
      </w:pPr>
      <w:r w:rsidRPr="00A04E3C">
        <w:rPr>
          <w:rFonts w:ascii="Times New Roman" w:eastAsia="Times New Roman" w:hAnsi="Times New Roman" w:cs="Times New Roman"/>
          <w:color w:val="2E74B5" w:themeColor="accent1" w:themeShade="BF"/>
          <w:sz w:val="20"/>
          <w:szCs w:val="20"/>
          <w:highlight w:val="green"/>
          <w:lang w:val="en-GB" w:eastAsia="ko-KR"/>
        </w:rPr>
        <w:t>3&gt;</w:t>
      </w:r>
      <w:r w:rsidRPr="00A04E3C">
        <w:rPr>
          <w:rFonts w:ascii="Times New Roman" w:eastAsia="Times New Roman" w:hAnsi="Times New Roman" w:cs="Times New Roman"/>
          <w:color w:val="2E74B5" w:themeColor="accent1" w:themeShade="BF"/>
          <w:sz w:val="20"/>
          <w:szCs w:val="20"/>
          <w:highlight w:val="green"/>
          <w:lang w:val="en-GB" w:eastAsia="ko-KR"/>
        </w:rPr>
        <w:tab/>
        <w:t>if the Random Access Preamble identifier</w:t>
      </w:r>
      <w:r w:rsidRPr="00A04E3C">
        <w:rPr>
          <w:rFonts w:ascii="Times New Roman" w:eastAsia="SimSun" w:hAnsi="Times New Roman" w:cs="Times New Roman"/>
          <w:color w:val="2E74B5" w:themeColor="accent1" w:themeShade="BF"/>
          <w:sz w:val="20"/>
          <w:szCs w:val="20"/>
          <w:highlight w:val="green"/>
          <w:lang w:val="en-GB" w:eastAsia="zh-CN"/>
        </w:rPr>
        <w:t xml:space="preserve"> in</w:t>
      </w:r>
      <w:r w:rsidRPr="00A04E3C">
        <w:rPr>
          <w:rFonts w:ascii="Times New Roman" w:eastAsia="Times New Roman" w:hAnsi="Times New Roman" w:cs="Times New Roman"/>
          <w:color w:val="2E74B5" w:themeColor="accent1" w:themeShade="BF"/>
          <w:sz w:val="20"/>
          <w:szCs w:val="20"/>
          <w:highlight w:val="green"/>
          <w:lang w:val="en-GB" w:eastAsia="ko-KR"/>
        </w:rPr>
        <w:t xml:space="preserve"> </w:t>
      </w:r>
      <w:r w:rsidRPr="00A04E3C">
        <w:rPr>
          <w:rFonts w:ascii="Times New Roman" w:eastAsia="SimSun" w:hAnsi="Times New Roman" w:cs="Times New Roman"/>
          <w:color w:val="2E74B5" w:themeColor="accent1" w:themeShade="BF"/>
          <w:sz w:val="20"/>
          <w:szCs w:val="20"/>
          <w:highlight w:val="green"/>
          <w:lang w:val="en-GB" w:eastAsia="zh-CN"/>
        </w:rPr>
        <w:t xml:space="preserve">the MAC </w:t>
      </w:r>
      <w:proofErr w:type="spellStart"/>
      <w:r w:rsidRPr="00A04E3C">
        <w:rPr>
          <w:rFonts w:ascii="Times New Roman" w:eastAsia="SimSun" w:hAnsi="Times New Roman" w:cs="Times New Roman"/>
          <w:color w:val="2E74B5" w:themeColor="accent1" w:themeShade="BF"/>
          <w:sz w:val="20"/>
          <w:szCs w:val="20"/>
          <w:highlight w:val="green"/>
          <w:lang w:val="en-GB" w:eastAsia="zh-CN"/>
        </w:rPr>
        <w:t>subPDU</w:t>
      </w:r>
      <w:proofErr w:type="spellEnd"/>
      <w:r w:rsidRPr="00A04E3C">
        <w:rPr>
          <w:rFonts w:ascii="Times New Roman" w:eastAsia="SimSun" w:hAnsi="Times New Roman" w:cs="Times New Roman"/>
          <w:color w:val="2E74B5" w:themeColor="accent1" w:themeShade="BF"/>
          <w:sz w:val="20"/>
          <w:szCs w:val="20"/>
          <w:highlight w:val="green"/>
          <w:lang w:val="en-GB" w:eastAsia="zh-CN"/>
        </w:rPr>
        <w:t xml:space="preserve"> matches the</w:t>
      </w:r>
      <w:r w:rsidRPr="00A04E3C">
        <w:rPr>
          <w:rFonts w:ascii="Times New Roman" w:eastAsia="Times New Roman" w:hAnsi="Times New Roman" w:cs="Times New Roman"/>
          <w:color w:val="2E74B5" w:themeColor="accent1" w:themeShade="BF"/>
          <w:sz w:val="20"/>
          <w:szCs w:val="20"/>
          <w:highlight w:val="green"/>
          <w:lang w:val="en-GB" w:eastAsia="ko-KR"/>
        </w:rPr>
        <w:t xml:space="preserve"> transmitted </w:t>
      </w:r>
      <w:r w:rsidRPr="00A04E3C">
        <w:rPr>
          <w:rFonts w:ascii="Times New Roman" w:eastAsia="Times New Roman" w:hAnsi="Times New Roman" w:cs="Times New Roman"/>
          <w:i/>
          <w:iCs/>
          <w:color w:val="2E74B5" w:themeColor="accent1" w:themeShade="BF"/>
          <w:sz w:val="20"/>
          <w:szCs w:val="20"/>
          <w:highlight w:val="green"/>
          <w:lang w:val="en-GB" w:eastAsia="ko-KR"/>
        </w:rPr>
        <w:t>PREAMBLE_INDEX</w:t>
      </w:r>
      <w:r w:rsidRPr="00A04E3C">
        <w:rPr>
          <w:rFonts w:ascii="Times New Roman" w:eastAsia="Times New Roman" w:hAnsi="Times New Roman" w:cs="Times New Roman"/>
          <w:color w:val="2E74B5" w:themeColor="accent1" w:themeShade="BF"/>
          <w:sz w:val="20"/>
          <w:szCs w:val="20"/>
          <w:highlight w:val="green"/>
          <w:lang w:val="en-GB" w:eastAsia="ko-KR"/>
        </w:rPr>
        <w:t xml:space="preserve"> (see clause 5.1.3a):</w:t>
      </w:r>
    </w:p>
    <w:p w14:paraId="04F72F7B" w14:textId="77777777" w:rsidR="00BD3B11" w:rsidRPr="00A04E3C" w:rsidRDefault="00BD3B11" w:rsidP="00BD3B1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color w:val="2E74B5" w:themeColor="accent1" w:themeShade="BF"/>
          <w:sz w:val="20"/>
          <w:szCs w:val="20"/>
          <w:highlight w:val="green"/>
          <w:lang w:val="en-GB" w:eastAsia="ko-KR"/>
        </w:rPr>
      </w:pPr>
      <w:r w:rsidRPr="00A04E3C">
        <w:rPr>
          <w:rFonts w:ascii="Times New Roman" w:eastAsia="Times New Roman" w:hAnsi="Times New Roman" w:cs="Times New Roman"/>
          <w:color w:val="2E74B5" w:themeColor="accent1" w:themeShade="BF"/>
          <w:sz w:val="20"/>
          <w:szCs w:val="20"/>
          <w:highlight w:val="green"/>
          <w:lang w:val="en-GB" w:eastAsia="ko-KR"/>
        </w:rPr>
        <w:t>4&gt;</w:t>
      </w:r>
      <w:r w:rsidRPr="00A04E3C">
        <w:rPr>
          <w:rFonts w:ascii="Times New Roman" w:eastAsia="Times New Roman" w:hAnsi="Times New Roman" w:cs="Times New Roman"/>
          <w:color w:val="2E74B5" w:themeColor="accent1" w:themeShade="BF"/>
          <w:sz w:val="20"/>
          <w:szCs w:val="20"/>
          <w:highlight w:val="green"/>
          <w:lang w:val="en-GB" w:eastAsia="ko-KR"/>
        </w:rPr>
        <w:tab/>
        <w:t>consider this Random Access Response reception successful;</w:t>
      </w:r>
    </w:p>
    <w:p w14:paraId="19E53B62" w14:textId="77777777" w:rsidR="00BD3B11" w:rsidRPr="00A04E3C" w:rsidRDefault="00BD3B11" w:rsidP="00BD3B1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color w:val="2E74B5" w:themeColor="accent1" w:themeShade="BF"/>
          <w:sz w:val="20"/>
          <w:szCs w:val="20"/>
          <w:highlight w:val="green"/>
          <w:lang w:val="en-GB" w:eastAsia="ko-KR"/>
        </w:rPr>
      </w:pPr>
      <w:bookmarkStart w:id="79" w:name="_Hlk18930824"/>
      <w:r w:rsidRPr="00A04E3C">
        <w:rPr>
          <w:rFonts w:ascii="Times New Roman" w:eastAsia="Times New Roman" w:hAnsi="Times New Roman" w:cs="Times New Roman"/>
          <w:color w:val="2E74B5" w:themeColor="accent1" w:themeShade="BF"/>
          <w:sz w:val="20"/>
          <w:szCs w:val="20"/>
          <w:highlight w:val="green"/>
          <w:lang w:val="en-GB" w:eastAsia="ko-KR"/>
        </w:rPr>
        <w:t>4&gt;</w:t>
      </w:r>
      <w:r w:rsidRPr="00A04E3C">
        <w:rPr>
          <w:rFonts w:ascii="Times New Roman" w:eastAsia="Times New Roman" w:hAnsi="Times New Roman" w:cs="Times New Roman"/>
          <w:color w:val="2E74B5" w:themeColor="accent1" w:themeShade="BF"/>
          <w:sz w:val="20"/>
          <w:szCs w:val="20"/>
          <w:highlight w:val="green"/>
          <w:lang w:val="en-GB" w:eastAsia="ko-KR"/>
        </w:rPr>
        <w:tab/>
        <w:t xml:space="preserve">apply the following actions for the </w:t>
      </w:r>
      <w:proofErr w:type="spellStart"/>
      <w:r w:rsidRPr="00A04E3C">
        <w:rPr>
          <w:rFonts w:ascii="Times New Roman" w:eastAsia="Times New Roman" w:hAnsi="Times New Roman" w:cs="Times New Roman"/>
          <w:color w:val="2E74B5" w:themeColor="accent1" w:themeShade="BF"/>
          <w:sz w:val="20"/>
          <w:szCs w:val="20"/>
          <w:highlight w:val="green"/>
          <w:lang w:val="en-GB" w:eastAsia="ko-KR"/>
        </w:rPr>
        <w:t>SpCell</w:t>
      </w:r>
      <w:proofErr w:type="spellEnd"/>
      <w:r w:rsidRPr="00A04E3C">
        <w:rPr>
          <w:rFonts w:ascii="Times New Roman" w:eastAsia="Times New Roman" w:hAnsi="Times New Roman" w:cs="Times New Roman"/>
          <w:color w:val="2E74B5" w:themeColor="accent1" w:themeShade="BF"/>
          <w:sz w:val="20"/>
          <w:szCs w:val="20"/>
          <w:highlight w:val="green"/>
          <w:lang w:val="en-GB" w:eastAsia="ko-KR"/>
        </w:rPr>
        <w:t>:</w:t>
      </w:r>
    </w:p>
    <w:p w14:paraId="0A23CCD6" w14:textId="77777777" w:rsidR="00BD3B11" w:rsidRPr="00A04E3C" w:rsidRDefault="00BD3B11" w:rsidP="00BD3B1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color w:val="2E74B5" w:themeColor="accent1" w:themeShade="BF"/>
          <w:sz w:val="20"/>
          <w:szCs w:val="20"/>
          <w:highlight w:val="green"/>
          <w:lang w:val="en-GB"/>
        </w:rPr>
      </w:pPr>
      <w:r w:rsidRPr="00A04E3C">
        <w:rPr>
          <w:rFonts w:ascii="Times New Roman" w:eastAsia="Times New Roman" w:hAnsi="Times New Roman" w:cs="Times New Roman"/>
          <w:color w:val="2E74B5" w:themeColor="accent1" w:themeShade="BF"/>
          <w:sz w:val="20"/>
          <w:szCs w:val="20"/>
          <w:highlight w:val="green"/>
          <w:lang w:val="en-GB" w:eastAsia="ja-JP"/>
        </w:rPr>
        <w:t>5&gt;</w:t>
      </w:r>
      <w:r w:rsidRPr="00A04E3C">
        <w:rPr>
          <w:rFonts w:ascii="Times New Roman" w:eastAsia="Times New Roman" w:hAnsi="Times New Roman" w:cs="Times New Roman"/>
          <w:color w:val="2E74B5" w:themeColor="accent1" w:themeShade="BF"/>
          <w:sz w:val="20"/>
          <w:szCs w:val="20"/>
          <w:highlight w:val="green"/>
          <w:lang w:val="en-GB" w:eastAsia="ja-JP"/>
        </w:rPr>
        <w:tab/>
        <w:t>process the received Timing Advance Command (see clause 5.2);</w:t>
      </w:r>
    </w:p>
    <w:p w14:paraId="1A75E3FE" w14:textId="77777777" w:rsidR="00BD3B11" w:rsidRPr="00A04E3C" w:rsidRDefault="00BD3B11" w:rsidP="00BD3B1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color w:val="2E74B5" w:themeColor="accent1" w:themeShade="BF"/>
          <w:sz w:val="20"/>
          <w:szCs w:val="20"/>
          <w:highlight w:val="green"/>
          <w:lang w:val="en-GB" w:eastAsia="ja-JP"/>
        </w:rPr>
      </w:pPr>
      <w:r w:rsidRPr="00A04E3C">
        <w:rPr>
          <w:rFonts w:ascii="Times New Roman" w:eastAsia="Times New Roman" w:hAnsi="Times New Roman" w:cs="Times New Roman"/>
          <w:color w:val="2E74B5" w:themeColor="accent1" w:themeShade="BF"/>
          <w:sz w:val="20"/>
          <w:szCs w:val="20"/>
          <w:highlight w:val="green"/>
          <w:lang w:val="en-GB" w:eastAsia="ja-JP"/>
        </w:rPr>
        <w:t>5&gt;</w:t>
      </w:r>
      <w:r w:rsidRPr="00A04E3C">
        <w:rPr>
          <w:rFonts w:ascii="Times New Roman" w:eastAsia="Times New Roman" w:hAnsi="Times New Roman" w:cs="Times New Roman"/>
          <w:color w:val="2E74B5" w:themeColor="accent1" w:themeShade="BF"/>
          <w:sz w:val="20"/>
          <w:szCs w:val="20"/>
          <w:highlight w:val="green"/>
          <w:lang w:val="en-GB" w:eastAsia="ja-JP"/>
        </w:rPr>
        <w:tab/>
        <w:t xml:space="preserve">indicate the </w:t>
      </w:r>
      <w:proofErr w:type="spellStart"/>
      <w:r w:rsidRPr="00A04E3C">
        <w:rPr>
          <w:rFonts w:ascii="Times New Roman" w:eastAsia="Times New Roman" w:hAnsi="Times New Roman" w:cs="Times New Roman"/>
          <w:i/>
          <w:iCs/>
          <w:color w:val="2E74B5" w:themeColor="accent1" w:themeShade="BF"/>
          <w:sz w:val="20"/>
          <w:szCs w:val="20"/>
          <w:highlight w:val="green"/>
          <w:lang w:val="en-GB" w:eastAsia="ja-JP"/>
        </w:rPr>
        <w:t>preambleReceivedTargetPower</w:t>
      </w:r>
      <w:proofErr w:type="spellEnd"/>
      <w:r w:rsidRPr="00A04E3C">
        <w:rPr>
          <w:rFonts w:ascii="Times New Roman" w:eastAsia="Times New Roman" w:hAnsi="Times New Roman" w:cs="Times New Roman"/>
          <w:color w:val="2E74B5" w:themeColor="accent1" w:themeShade="BF"/>
          <w:sz w:val="20"/>
          <w:szCs w:val="20"/>
          <w:highlight w:val="green"/>
          <w:lang w:val="en-GB" w:eastAsia="ja-JP"/>
        </w:rPr>
        <w:t xml:space="preserve"> and the amount of power ramping applied to the latest Random Access Preamble transmission to lower layers (i.e. (</w:t>
      </w:r>
      <w:r w:rsidRPr="00A04E3C">
        <w:rPr>
          <w:rFonts w:ascii="Times New Roman" w:eastAsia="Times New Roman" w:hAnsi="Times New Roman" w:cs="Times New Roman"/>
          <w:i/>
          <w:iCs/>
          <w:color w:val="2E74B5" w:themeColor="accent1" w:themeShade="BF"/>
          <w:sz w:val="20"/>
          <w:szCs w:val="20"/>
          <w:highlight w:val="green"/>
          <w:lang w:val="en-GB" w:eastAsia="ja-JP"/>
        </w:rPr>
        <w:t>PREAMBLE_POWER_RAMPING_COUNTER</w:t>
      </w:r>
      <w:r w:rsidRPr="00A04E3C">
        <w:rPr>
          <w:rFonts w:ascii="Times New Roman" w:eastAsia="Times New Roman" w:hAnsi="Times New Roman" w:cs="Times New Roman"/>
          <w:color w:val="2E74B5" w:themeColor="accent1" w:themeShade="BF"/>
          <w:sz w:val="20"/>
          <w:szCs w:val="20"/>
          <w:highlight w:val="green"/>
          <w:lang w:val="en-GB" w:eastAsia="ja-JP"/>
        </w:rPr>
        <w:t xml:space="preserve"> – 1) × </w:t>
      </w:r>
      <w:r w:rsidRPr="00A04E3C">
        <w:rPr>
          <w:rFonts w:ascii="Times New Roman" w:eastAsia="Times New Roman" w:hAnsi="Times New Roman" w:cs="Times New Roman"/>
          <w:i/>
          <w:iCs/>
          <w:color w:val="2E74B5" w:themeColor="accent1" w:themeShade="BF"/>
          <w:sz w:val="20"/>
          <w:szCs w:val="20"/>
          <w:highlight w:val="green"/>
          <w:lang w:val="en-GB" w:eastAsia="ja-JP"/>
        </w:rPr>
        <w:t>PREAMBLE_POWER_RAMPING_STEP</w:t>
      </w:r>
      <w:r w:rsidRPr="00A04E3C">
        <w:rPr>
          <w:rFonts w:ascii="Times New Roman" w:eastAsia="Times New Roman" w:hAnsi="Times New Roman" w:cs="Times New Roman"/>
          <w:color w:val="2E74B5" w:themeColor="accent1" w:themeShade="BF"/>
          <w:sz w:val="20"/>
          <w:szCs w:val="20"/>
          <w:highlight w:val="green"/>
          <w:lang w:val="en-GB" w:eastAsia="ja-JP"/>
        </w:rPr>
        <w:t>);</w:t>
      </w:r>
    </w:p>
    <w:p w14:paraId="37B84E3B" w14:textId="77777777" w:rsidR="00BD3B11" w:rsidRPr="00A04E3C" w:rsidRDefault="00BD3B11" w:rsidP="00BD3B1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color w:val="2E74B5" w:themeColor="accent1" w:themeShade="BF"/>
          <w:sz w:val="20"/>
          <w:szCs w:val="20"/>
          <w:highlight w:val="green"/>
          <w:lang w:val="en-GB" w:eastAsia="ja-JP"/>
        </w:rPr>
      </w:pPr>
      <w:r w:rsidRPr="00A04E3C">
        <w:rPr>
          <w:rFonts w:ascii="Times New Roman" w:eastAsia="Times New Roman" w:hAnsi="Times New Roman" w:cs="Times New Roman"/>
          <w:color w:val="2E74B5" w:themeColor="accent1" w:themeShade="BF"/>
          <w:sz w:val="20"/>
          <w:szCs w:val="20"/>
          <w:highlight w:val="green"/>
          <w:lang w:val="en-GB" w:eastAsia="ja-JP"/>
        </w:rPr>
        <w:t>5&gt;</w:t>
      </w:r>
      <w:r w:rsidRPr="00A04E3C">
        <w:rPr>
          <w:rFonts w:ascii="Times New Roman" w:eastAsia="Times New Roman" w:hAnsi="Times New Roman" w:cs="Times New Roman"/>
          <w:color w:val="2E74B5" w:themeColor="accent1" w:themeShade="BF"/>
          <w:sz w:val="20"/>
          <w:szCs w:val="20"/>
          <w:highlight w:val="green"/>
          <w:lang w:val="en-GB" w:eastAsia="ja-JP"/>
        </w:rPr>
        <w:tab/>
        <w:t>if the Random Access Preamble was not selected by the MAC entity among the contention-based Random Access Preamble(s):</w:t>
      </w:r>
    </w:p>
    <w:p w14:paraId="349E07CC" w14:textId="77777777" w:rsidR="00BD3B11" w:rsidRPr="00A04E3C" w:rsidRDefault="00BD3B11" w:rsidP="00BD3B11">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highlight w:val="green"/>
          <w:lang w:val="en-GB" w:eastAsia="ja-JP"/>
        </w:rPr>
        <w:t>6&gt;</w:t>
      </w:r>
      <w:r w:rsidRPr="00A04E3C">
        <w:rPr>
          <w:rFonts w:ascii="Times New Roman" w:eastAsia="Times New Roman" w:hAnsi="Times New Roman" w:cs="Times New Roman"/>
          <w:color w:val="2E74B5" w:themeColor="accent1" w:themeShade="BF"/>
          <w:sz w:val="20"/>
          <w:szCs w:val="20"/>
          <w:highlight w:val="green"/>
          <w:lang w:val="en-GB" w:eastAsia="ja-JP"/>
        </w:rPr>
        <w:tab/>
        <w:t>consider the Random Access procedure successfully completed.</w:t>
      </w:r>
    </w:p>
    <w:p w14:paraId="2D9DF933" w14:textId="77777777" w:rsidR="00BD3B11" w:rsidRPr="00A04E3C" w:rsidRDefault="00BD3B11" w:rsidP="00BD3B1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color w:val="2E74B5" w:themeColor="accent1" w:themeShade="BF"/>
          <w:sz w:val="20"/>
          <w:szCs w:val="20"/>
          <w:highlight w:val="cyan"/>
          <w:lang w:val="en-GB" w:eastAsia="ja-JP"/>
        </w:rPr>
      </w:pPr>
      <w:r w:rsidRPr="00A04E3C">
        <w:rPr>
          <w:rFonts w:ascii="Times New Roman" w:eastAsia="Times New Roman" w:hAnsi="Times New Roman" w:cs="Times New Roman"/>
          <w:color w:val="2E74B5" w:themeColor="accent1" w:themeShade="BF"/>
          <w:sz w:val="20"/>
          <w:szCs w:val="20"/>
          <w:highlight w:val="cyan"/>
          <w:lang w:val="en-GB" w:eastAsia="ja-JP"/>
        </w:rPr>
        <w:t>5&gt;</w:t>
      </w:r>
      <w:r w:rsidRPr="00A04E3C">
        <w:rPr>
          <w:rFonts w:ascii="Times New Roman" w:eastAsia="Times New Roman" w:hAnsi="Times New Roman" w:cs="Times New Roman"/>
          <w:color w:val="2E74B5" w:themeColor="accent1" w:themeShade="BF"/>
          <w:sz w:val="20"/>
          <w:szCs w:val="20"/>
          <w:highlight w:val="cyan"/>
          <w:lang w:val="en-GB" w:eastAsia="ja-JP"/>
        </w:rPr>
        <w:tab/>
        <w:t>else:</w:t>
      </w:r>
    </w:p>
    <w:p w14:paraId="206DD612" w14:textId="77777777" w:rsidR="00BD3B11" w:rsidRPr="00A04E3C" w:rsidRDefault="00BD3B11" w:rsidP="00BD3B11">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color w:val="2E74B5" w:themeColor="accent1" w:themeShade="BF"/>
          <w:sz w:val="20"/>
          <w:szCs w:val="20"/>
          <w:highlight w:val="cyan"/>
          <w:lang w:val="en-GB" w:eastAsia="ko-KR"/>
        </w:rPr>
      </w:pPr>
      <w:r w:rsidRPr="00A04E3C">
        <w:rPr>
          <w:rFonts w:ascii="Times New Roman" w:eastAsia="Times New Roman" w:hAnsi="Times New Roman" w:cs="Times New Roman"/>
          <w:color w:val="2E74B5" w:themeColor="accent1" w:themeShade="BF"/>
          <w:sz w:val="20"/>
          <w:szCs w:val="20"/>
          <w:highlight w:val="cyan"/>
          <w:lang w:val="en-GB" w:eastAsia="ja-JP"/>
        </w:rPr>
        <w:t>6&gt;</w:t>
      </w:r>
      <w:r w:rsidRPr="00A04E3C">
        <w:rPr>
          <w:rFonts w:ascii="Times New Roman" w:eastAsia="Times New Roman" w:hAnsi="Times New Roman" w:cs="Times New Roman"/>
          <w:color w:val="2E74B5" w:themeColor="accent1" w:themeShade="BF"/>
          <w:sz w:val="20"/>
          <w:szCs w:val="20"/>
          <w:highlight w:val="cyan"/>
          <w:lang w:val="en-GB" w:eastAsia="ja-JP"/>
        </w:rPr>
        <w:tab/>
        <w:t>set the TEMPORARY_C-RNTI to the value received in the Random Access Response;</w:t>
      </w:r>
    </w:p>
    <w:p w14:paraId="30BA4163" w14:textId="77777777" w:rsidR="00BD3B11" w:rsidRPr="00A04E3C" w:rsidRDefault="00BD3B11" w:rsidP="00BD3B1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color w:val="2E74B5" w:themeColor="accent1" w:themeShade="BF"/>
          <w:sz w:val="20"/>
          <w:szCs w:val="20"/>
          <w:highlight w:val="cyan"/>
          <w:lang w:val="en-GB" w:eastAsia="ko-KR"/>
        </w:rPr>
      </w:pPr>
      <w:r w:rsidRPr="00A04E3C">
        <w:rPr>
          <w:rFonts w:ascii="Times New Roman" w:eastAsia="Times New Roman" w:hAnsi="Times New Roman" w:cs="Times New Roman"/>
          <w:color w:val="2E74B5" w:themeColor="accent1" w:themeShade="BF"/>
          <w:sz w:val="20"/>
          <w:szCs w:val="20"/>
          <w:highlight w:val="cyan"/>
          <w:lang w:val="en-GB" w:eastAsia="ko-KR"/>
        </w:rPr>
        <w:t>5&gt;</w:t>
      </w:r>
      <w:r w:rsidRPr="00A04E3C">
        <w:rPr>
          <w:rFonts w:ascii="Times New Roman" w:eastAsia="Times New Roman" w:hAnsi="Times New Roman" w:cs="Times New Roman"/>
          <w:color w:val="2E74B5" w:themeColor="accent1" w:themeShade="BF"/>
          <w:sz w:val="20"/>
          <w:szCs w:val="20"/>
          <w:highlight w:val="cyan"/>
          <w:lang w:val="en-GB" w:eastAsia="ko-KR"/>
        </w:rPr>
        <w:tab/>
        <w:t>if the Msg3 buffer is empty:</w:t>
      </w:r>
    </w:p>
    <w:p w14:paraId="746B4C6D" w14:textId="77777777" w:rsidR="00BD3B11" w:rsidRPr="00A04E3C" w:rsidRDefault="00BD3B11" w:rsidP="00BD3B11">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color w:val="2E74B5" w:themeColor="accent1" w:themeShade="BF"/>
          <w:sz w:val="20"/>
          <w:szCs w:val="20"/>
          <w:highlight w:val="cyan"/>
          <w:lang w:val="en-GB"/>
        </w:rPr>
      </w:pPr>
      <w:r w:rsidRPr="00A04E3C">
        <w:rPr>
          <w:rFonts w:ascii="Times New Roman" w:eastAsia="Times New Roman" w:hAnsi="Times New Roman" w:cs="Times New Roman"/>
          <w:color w:val="2E74B5" w:themeColor="accent1" w:themeShade="BF"/>
          <w:sz w:val="20"/>
          <w:szCs w:val="20"/>
          <w:highlight w:val="cyan"/>
          <w:lang w:val="en-GB" w:eastAsia="ja-JP"/>
        </w:rPr>
        <w:t>6&gt;</w:t>
      </w:r>
      <w:r w:rsidRPr="00A04E3C">
        <w:rPr>
          <w:rFonts w:ascii="Times New Roman" w:eastAsia="Times New Roman" w:hAnsi="Times New Roman" w:cs="Times New Roman"/>
          <w:color w:val="2E74B5" w:themeColor="accent1" w:themeShade="BF"/>
          <w:sz w:val="20"/>
          <w:szCs w:val="20"/>
          <w:highlight w:val="cyan"/>
          <w:lang w:val="en-GB" w:eastAsia="ja-JP"/>
        </w:rPr>
        <w:tab/>
        <w:t>obtain the MAC PDU to transmit from the MSGA buffer and store it in the Msg3 buffer;</w:t>
      </w:r>
    </w:p>
    <w:p w14:paraId="535FED27" w14:textId="77777777" w:rsidR="00BD3B11" w:rsidRPr="00A04E3C" w:rsidRDefault="00BD3B11" w:rsidP="00BD3B11">
      <w:pPr>
        <w:overflowPunct w:val="0"/>
        <w:autoSpaceDE w:val="0"/>
        <w:autoSpaceDN w:val="0"/>
        <w:adjustRightInd w:val="0"/>
        <w:spacing w:after="180" w:line="240" w:lineRule="auto"/>
        <w:ind w:left="1702" w:hanging="284"/>
        <w:textAlignment w:val="baseline"/>
        <w:rPr>
          <w:rFonts w:ascii="Times New Roman" w:eastAsia="SimSu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highlight w:val="cyan"/>
          <w:lang w:val="en-GB" w:eastAsia="ko-KR"/>
        </w:rPr>
        <w:t>5&gt;</w:t>
      </w:r>
      <w:r w:rsidRPr="00A04E3C">
        <w:rPr>
          <w:rFonts w:ascii="Times New Roman" w:eastAsia="Times New Roman" w:hAnsi="Times New Roman" w:cs="Times New Roman"/>
          <w:color w:val="2E74B5" w:themeColor="accent1" w:themeShade="BF"/>
          <w:sz w:val="20"/>
          <w:szCs w:val="20"/>
          <w:highlight w:val="cyan"/>
          <w:lang w:val="en-GB" w:eastAsia="ko-KR"/>
        </w:rPr>
        <w:tab/>
        <w:t>process the received UL grant value and indicate it to the lower layers and proceed with Msg3 transmission;</w:t>
      </w:r>
      <w:bookmarkEnd w:id="79"/>
    </w:p>
    <w:p w14:paraId="0C7C7379" w14:textId="3AB47880" w:rsidR="00F2680A" w:rsidRPr="00A04E3C" w:rsidRDefault="00F2680A" w:rsidP="00AE0BC9">
      <w:pPr>
        <w:overflowPunct w:val="0"/>
        <w:autoSpaceDE w:val="0"/>
        <w:autoSpaceDN w:val="0"/>
        <w:adjustRightInd w:val="0"/>
        <w:spacing w:after="180" w:line="240" w:lineRule="auto"/>
        <w:textAlignment w:val="baseline"/>
        <w:rPr>
          <w:rFonts w:ascii="Calibri" w:eastAsia="Times New Roman" w:hAnsi="Calibri" w:cs="Calibri"/>
          <w:b/>
          <w:i/>
          <w:lang w:eastAsia="ja-JP"/>
        </w:rPr>
      </w:pPr>
      <w:r w:rsidRPr="00A04E3C">
        <w:rPr>
          <w:rFonts w:ascii="Calibri" w:eastAsia="Times New Roman" w:hAnsi="Calibri" w:cs="Calibri"/>
          <w:b/>
          <w:i/>
          <w:lang w:eastAsia="ja-JP"/>
        </w:rPr>
        <w:t>From section</w:t>
      </w:r>
      <w:r w:rsidR="001D0E8D" w:rsidRPr="00A04E3C">
        <w:rPr>
          <w:rFonts w:ascii="Calibri" w:eastAsia="Times New Roman" w:hAnsi="Calibri" w:cs="Calibri"/>
          <w:b/>
          <w:i/>
          <w:lang w:eastAsia="ja-JP"/>
        </w:rPr>
        <w:t xml:space="preserve"> 5.1.2 “Contention Resolution”</w:t>
      </w:r>
      <w:r w:rsidR="00444CAF" w:rsidRPr="00A04E3C">
        <w:rPr>
          <w:rFonts w:ascii="Calibri" w:eastAsia="Times New Roman" w:hAnsi="Calibri" w:cs="Calibri"/>
          <w:b/>
          <w:i/>
          <w:lang w:eastAsia="ja-JP"/>
        </w:rPr>
        <w:t>:</w:t>
      </w:r>
    </w:p>
    <w:p w14:paraId="6071CDD9" w14:textId="77777777" w:rsidR="00444CAF" w:rsidRPr="00A04E3C" w:rsidRDefault="00444CAF" w:rsidP="00444CAF">
      <w:pPr>
        <w:overflowPunct w:val="0"/>
        <w:autoSpaceDE w:val="0"/>
        <w:autoSpaceDN w:val="0"/>
        <w:adjustRightInd w:val="0"/>
        <w:spacing w:after="180" w:line="240" w:lineRule="auto"/>
        <w:textAlignment w:val="baseline"/>
        <w:rPr>
          <w:rFonts w:ascii="Times New Roman" w:eastAsia="Times New Roman" w:hAnsi="Times New Roman" w:cs="Times New Roman"/>
          <w:color w:val="2E74B5" w:themeColor="accent1" w:themeShade="BF"/>
          <w:sz w:val="20"/>
          <w:szCs w:val="20"/>
          <w:lang w:val="en-GB" w:eastAsia="ko-KR"/>
        </w:rPr>
      </w:pPr>
      <w:r w:rsidRPr="00A04E3C">
        <w:rPr>
          <w:rFonts w:ascii="Times New Roman" w:eastAsia="Times New Roman" w:hAnsi="Times New Roman" w:cs="Times New Roman"/>
          <w:color w:val="2E74B5" w:themeColor="accent1" w:themeShade="BF"/>
          <w:sz w:val="20"/>
          <w:szCs w:val="20"/>
          <w:lang w:val="en-GB" w:eastAsia="ko-KR"/>
        </w:rPr>
        <w:t>Once Msg3 is transmitted, regardless of LBT failure indication from lower layers for Msg3, the MAC entity shall:</w:t>
      </w:r>
    </w:p>
    <w:p w14:paraId="08F2F50C" w14:textId="77777777" w:rsidR="00444CAF" w:rsidRPr="00A04E3C" w:rsidRDefault="00444CAF" w:rsidP="00444CA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ko-KR"/>
        </w:rPr>
      </w:pPr>
      <w:r w:rsidRPr="00A04E3C">
        <w:rPr>
          <w:rFonts w:ascii="Times New Roman" w:eastAsia="Times New Roman" w:hAnsi="Times New Roman" w:cs="Times New Roman"/>
          <w:color w:val="2E74B5" w:themeColor="accent1" w:themeShade="BF"/>
          <w:sz w:val="20"/>
          <w:szCs w:val="20"/>
          <w:lang w:val="en-GB" w:eastAsia="ko-KR"/>
        </w:rPr>
        <w:t>1&gt;</w:t>
      </w:r>
      <w:r w:rsidRPr="00A04E3C">
        <w:rPr>
          <w:rFonts w:ascii="Times New Roman" w:eastAsia="Times New Roman" w:hAnsi="Times New Roman" w:cs="Times New Roman"/>
          <w:color w:val="2E74B5" w:themeColor="accent1" w:themeShade="BF"/>
          <w:sz w:val="20"/>
          <w:szCs w:val="20"/>
          <w:lang w:val="en-GB" w:eastAsia="ko-KR"/>
        </w:rPr>
        <w:tab/>
        <w:t xml:space="preserve">start the </w:t>
      </w:r>
      <w:proofErr w:type="spellStart"/>
      <w:r w:rsidRPr="00A04E3C">
        <w:rPr>
          <w:rFonts w:ascii="Times New Roman" w:eastAsia="Times New Roman" w:hAnsi="Times New Roman" w:cs="Times New Roman"/>
          <w:i/>
          <w:color w:val="2E74B5" w:themeColor="accent1" w:themeShade="BF"/>
          <w:sz w:val="20"/>
          <w:szCs w:val="20"/>
          <w:lang w:val="en-GB" w:eastAsia="ko-KR"/>
        </w:rPr>
        <w:t>ra-ContentionResolutionTimer</w:t>
      </w:r>
      <w:proofErr w:type="spellEnd"/>
      <w:r w:rsidRPr="00A04E3C">
        <w:rPr>
          <w:rFonts w:ascii="Times New Roman" w:eastAsia="Times New Roman" w:hAnsi="Times New Roman" w:cs="Times New Roman"/>
          <w:color w:val="2E74B5" w:themeColor="accent1" w:themeShade="BF"/>
          <w:sz w:val="20"/>
          <w:szCs w:val="20"/>
          <w:lang w:val="en-GB" w:eastAsia="ko-KR"/>
        </w:rPr>
        <w:t xml:space="preserve"> and restart the </w:t>
      </w:r>
      <w:proofErr w:type="spellStart"/>
      <w:r w:rsidRPr="00A04E3C">
        <w:rPr>
          <w:rFonts w:ascii="Times New Roman" w:eastAsia="Times New Roman" w:hAnsi="Times New Roman" w:cs="Times New Roman"/>
          <w:i/>
          <w:color w:val="2E74B5" w:themeColor="accent1" w:themeShade="BF"/>
          <w:sz w:val="20"/>
          <w:szCs w:val="20"/>
          <w:lang w:val="en-GB" w:eastAsia="ko-KR"/>
        </w:rPr>
        <w:t>ra-ContentionResolutionTimer</w:t>
      </w:r>
      <w:proofErr w:type="spellEnd"/>
      <w:r w:rsidRPr="00A04E3C">
        <w:rPr>
          <w:rFonts w:ascii="Times New Roman" w:eastAsia="Times New Roman" w:hAnsi="Times New Roman" w:cs="Times New Roman"/>
          <w:color w:val="2E74B5" w:themeColor="accent1" w:themeShade="BF"/>
          <w:sz w:val="20"/>
          <w:szCs w:val="20"/>
          <w:lang w:val="en-GB" w:eastAsia="ko-KR"/>
        </w:rPr>
        <w:t xml:space="preserve"> at each HARQ retransmission in the first symbol after the end of the Msg3 transmission;</w:t>
      </w:r>
    </w:p>
    <w:p w14:paraId="6BAF8075" w14:textId="77777777" w:rsidR="00444CAF" w:rsidRPr="00A04E3C" w:rsidRDefault="00444CAF" w:rsidP="00444CA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ko-KR"/>
        </w:rPr>
      </w:pPr>
      <w:r w:rsidRPr="00A04E3C">
        <w:rPr>
          <w:rFonts w:ascii="Times New Roman" w:eastAsia="Times New Roman" w:hAnsi="Times New Roman" w:cs="Times New Roman"/>
          <w:color w:val="2E74B5" w:themeColor="accent1" w:themeShade="BF"/>
          <w:sz w:val="20"/>
          <w:szCs w:val="20"/>
          <w:lang w:val="en-GB" w:eastAsia="ko-KR"/>
        </w:rPr>
        <w:t>1&gt;</w:t>
      </w:r>
      <w:r w:rsidRPr="00A04E3C">
        <w:rPr>
          <w:rFonts w:ascii="Times New Roman" w:eastAsia="Times New Roman" w:hAnsi="Times New Roman" w:cs="Times New Roman"/>
          <w:color w:val="2E74B5" w:themeColor="accent1" w:themeShade="BF"/>
          <w:sz w:val="20"/>
          <w:szCs w:val="20"/>
          <w:lang w:val="en-GB" w:eastAsia="ko-KR"/>
        </w:rPr>
        <w:tab/>
        <w:t xml:space="preserve">monitor the PDCCH while the </w:t>
      </w:r>
      <w:proofErr w:type="spellStart"/>
      <w:r w:rsidRPr="00A04E3C">
        <w:rPr>
          <w:rFonts w:ascii="Times New Roman" w:eastAsia="Times New Roman" w:hAnsi="Times New Roman" w:cs="Times New Roman"/>
          <w:i/>
          <w:color w:val="2E74B5" w:themeColor="accent1" w:themeShade="BF"/>
          <w:sz w:val="20"/>
          <w:szCs w:val="20"/>
          <w:lang w:val="en-GB" w:eastAsia="ko-KR"/>
        </w:rPr>
        <w:t>ra-ContentionResolutionTimer</w:t>
      </w:r>
      <w:proofErr w:type="spellEnd"/>
      <w:r w:rsidRPr="00A04E3C">
        <w:rPr>
          <w:rFonts w:ascii="Times New Roman" w:eastAsia="Times New Roman" w:hAnsi="Times New Roman" w:cs="Times New Roman"/>
          <w:color w:val="2E74B5" w:themeColor="accent1" w:themeShade="BF"/>
          <w:sz w:val="20"/>
          <w:szCs w:val="20"/>
          <w:lang w:val="en-GB" w:eastAsia="ko-KR"/>
        </w:rPr>
        <w:t xml:space="preserve"> is running regardless of the possible occurrence of a measurement gap;</w:t>
      </w:r>
    </w:p>
    <w:p w14:paraId="46E00410" w14:textId="77777777" w:rsidR="00444CAF" w:rsidRPr="00A04E3C" w:rsidRDefault="00444CAF" w:rsidP="00444CA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highlight w:val="cyan"/>
          <w:lang w:val="en-GB" w:eastAsia="ko-KR"/>
        </w:rPr>
      </w:pPr>
      <w:r w:rsidRPr="00A04E3C">
        <w:rPr>
          <w:rFonts w:ascii="Times New Roman" w:eastAsia="Times New Roman" w:hAnsi="Times New Roman" w:cs="Times New Roman"/>
          <w:color w:val="2E74B5" w:themeColor="accent1" w:themeShade="BF"/>
          <w:sz w:val="20"/>
          <w:szCs w:val="20"/>
          <w:highlight w:val="cyan"/>
          <w:lang w:val="en-GB" w:eastAsia="ko-KR"/>
        </w:rPr>
        <w:t>1&gt;</w:t>
      </w:r>
      <w:r w:rsidRPr="00A04E3C">
        <w:rPr>
          <w:rFonts w:ascii="Times New Roman" w:eastAsia="Times New Roman" w:hAnsi="Times New Roman" w:cs="Times New Roman"/>
          <w:color w:val="2E74B5" w:themeColor="accent1" w:themeShade="BF"/>
          <w:sz w:val="20"/>
          <w:szCs w:val="20"/>
          <w:highlight w:val="cyan"/>
          <w:lang w:val="en-GB" w:eastAsia="ko-KR"/>
        </w:rPr>
        <w:tab/>
        <w:t>if notification of a reception of a PDCCH transmission</w:t>
      </w:r>
      <w:r w:rsidRPr="00A04E3C">
        <w:rPr>
          <w:rFonts w:ascii="Times New Roman" w:eastAsia="Times New Roman" w:hAnsi="Times New Roman" w:cs="Times New Roman"/>
          <w:color w:val="2E74B5" w:themeColor="accent1" w:themeShade="BF"/>
          <w:sz w:val="20"/>
          <w:szCs w:val="20"/>
          <w:highlight w:val="cyan"/>
          <w:lang w:val="en-GB" w:eastAsia="ja-JP"/>
        </w:rPr>
        <w:t xml:space="preserve"> </w:t>
      </w:r>
      <w:r w:rsidRPr="00A04E3C">
        <w:rPr>
          <w:rFonts w:ascii="Times New Roman" w:eastAsia="Times New Roman" w:hAnsi="Times New Roman" w:cs="Times New Roman"/>
          <w:color w:val="2E74B5" w:themeColor="accent1" w:themeShade="BF"/>
          <w:sz w:val="20"/>
          <w:szCs w:val="20"/>
          <w:highlight w:val="cyan"/>
          <w:lang w:val="en-GB" w:eastAsia="ko-KR"/>
        </w:rPr>
        <w:t xml:space="preserve">of the </w:t>
      </w:r>
      <w:proofErr w:type="spellStart"/>
      <w:r w:rsidRPr="00A04E3C">
        <w:rPr>
          <w:rFonts w:ascii="Times New Roman" w:eastAsia="Times New Roman" w:hAnsi="Times New Roman" w:cs="Times New Roman"/>
          <w:color w:val="2E74B5" w:themeColor="accent1" w:themeShade="BF"/>
          <w:sz w:val="20"/>
          <w:szCs w:val="20"/>
          <w:highlight w:val="cyan"/>
          <w:lang w:val="en-GB" w:eastAsia="ko-KR"/>
        </w:rPr>
        <w:t>SpCell</w:t>
      </w:r>
      <w:proofErr w:type="spellEnd"/>
      <w:r w:rsidRPr="00A04E3C">
        <w:rPr>
          <w:rFonts w:ascii="Times New Roman" w:eastAsia="Times New Roman" w:hAnsi="Times New Roman" w:cs="Times New Roman"/>
          <w:color w:val="2E74B5" w:themeColor="accent1" w:themeShade="BF"/>
          <w:sz w:val="20"/>
          <w:szCs w:val="20"/>
          <w:highlight w:val="cyan"/>
          <w:lang w:val="en-GB" w:eastAsia="ko-KR"/>
        </w:rPr>
        <w:t xml:space="preserve"> is received from lower layers:</w:t>
      </w:r>
    </w:p>
    <w:p w14:paraId="1B08A185" w14:textId="77777777" w:rsidR="00444CAF" w:rsidRPr="00A04E3C" w:rsidRDefault="00444CAF" w:rsidP="00444CA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highlight w:val="cyan"/>
          <w:lang w:val="en-GB" w:eastAsia="ko-KR"/>
        </w:rPr>
      </w:pPr>
      <w:r w:rsidRPr="00A04E3C">
        <w:rPr>
          <w:rFonts w:ascii="Times New Roman" w:eastAsia="Times New Roman" w:hAnsi="Times New Roman" w:cs="Times New Roman"/>
          <w:color w:val="2E74B5" w:themeColor="accent1" w:themeShade="BF"/>
          <w:sz w:val="20"/>
          <w:szCs w:val="20"/>
          <w:highlight w:val="cyan"/>
          <w:lang w:val="en-GB" w:eastAsia="ko-KR"/>
        </w:rPr>
        <w:t>2&gt;</w:t>
      </w:r>
      <w:r w:rsidRPr="00A04E3C">
        <w:rPr>
          <w:rFonts w:ascii="Times New Roman" w:eastAsia="Times New Roman" w:hAnsi="Times New Roman" w:cs="Times New Roman"/>
          <w:color w:val="2E74B5" w:themeColor="accent1" w:themeShade="BF"/>
          <w:sz w:val="20"/>
          <w:szCs w:val="20"/>
          <w:highlight w:val="cyan"/>
          <w:lang w:val="en-GB" w:eastAsia="ko-KR"/>
        </w:rPr>
        <w:tab/>
        <w:t>if the C-RNTI MAC CE was included in Msg3:</w:t>
      </w:r>
    </w:p>
    <w:p w14:paraId="35293EA3" w14:textId="77777777" w:rsidR="00444CAF" w:rsidRPr="00A04E3C" w:rsidRDefault="00444CAF" w:rsidP="00444CA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highlight w:val="cyan"/>
          <w:lang w:val="en-GB" w:eastAsia="ko-KR"/>
        </w:rPr>
      </w:pPr>
      <w:r w:rsidRPr="00A04E3C">
        <w:rPr>
          <w:rFonts w:ascii="Times New Roman" w:eastAsia="Times New Roman" w:hAnsi="Times New Roman" w:cs="Times New Roman"/>
          <w:color w:val="2E74B5" w:themeColor="accent1" w:themeShade="BF"/>
          <w:sz w:val="20"/>
          <w:szCs w:val="20"/>
          <w:highlight w:val="cyan"/>
          <w:lang w:val="en-GB" w:eastAsia="ko-KR"/>
        </w:rPr>
        <w:t>3&gt;</w:t>
      </w:r>
      <w:r w:rsidRPr="00A04E3C">
        <w:rPr>
          <w:rFonts w:ascii="Times New Roman" w:eastAsia="Times New Roman" w:hAnsi="Times New Roman" w:cs="Times New Roman"/>
          <w:color w:val="2E74B5" w:themeColor="accent1" w:themeShade="BF"/>
          <w:sz w:val="20"/>
          <w:szCs w:val="20"/>
          <w:highlight w:val="cyan"/>
          <w:lang w:val="en-GB" w:eastAsia="ko-KR"/>
        </w:rPr>
        <w:tab/>
        <w:t>if the Random Access procedure was initiated for beam failure recovery (as specified in clause 5.17) and the PDCCH transmission is addressed to the C-RNTI; or</w:t>
      </w:r>
    </w:p>
    <w:p w14:paraId="0A54CC75" w14:textId="77777777" w:rsidR="00444CAF" w:rsidRPr="00A04E3C" w:rsidRDefault="00444CAF" w:rsidP="00444CA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highlight w:val="cyan"/>
          <w:lang w:val="en-GB" w:eastAsia="ko-KR"/>
        </w:rPr>
      </w:pPr>
      <w:r w:rsidRPr="00A04E3C">
        <w:rPr>
          <w:rFonts w:ascii="Times New Roman" w:eastAsia="Times New Roman" w:hAnsi="Times New Roman" w:cs="Times New Roman"/>
          <w:color w:val="2E74B5" w:themeColor="accent1" w:themeShade="BF"/>
          <w:sz w:val="20"/>
          <w:szCs w:val="20"/>
          <w:highlight w:val="cyan"/>
          <w:lang w:val="en-GB" w:eastAsia="ko-KR"/>
        </w:rPr>
        <w:t>3&gt;</w:t>
      </w:r>
      <w:r w:rsidRPr="00A04E3C">
        <w:rPr>
          <w:rFonts w:ascii="Times New Roman" w:eastAsia="Times New Roman" w:hAnsi="Times New Roman" w:cs="Times New Roman"/>
          <w:color w:val="2E74B5" w:themeColor="accent1" w:themeShade="BF"/>
          <w:sz w:val="20"/>
          <w:szCs w:val="20"/>
          <w:highlight w:val="cyan"/>
          <w:lang w:val="en-GB" w:eastAsia="ko-KR"/>
        </w:rPr>
        <w:tab/>
        <w:t>if the Random Access procedure was initiated by a PDCCH order and the PDCCH transmission is addressed to the C-RNTI; or</w:t>
      </w:r>
    </w:p>
    <w:p w14:paraId="723464CA" w14:textId="77777777" w:rsidR="00444CAF" w:rsidRPr="00A04E3C" w:rsidRDefault="00444CAF" w:rsidP="00444CA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highlight w:val="cyan"/>
          <w:lang w:val="en-GB" w:eastAsia="ko-KR"/>
        </w:rPr>
      </w:pPr>
      <w:r w:rsidRPr="00A04E3C">
        <w:rPr>
          <w:rFonts w:ascii="Times New Roman" w:eastAsia="Times New Roman" w:hAnsi="Times New Roman" w:cs="Times New Roman"/>
          <w:color w:val="2E74B5" w:themeColor="accent1" w:themeShade="BF"/>
          <w:sz w:val="20"/>
          <w:szCs w:val="20"/>
          <w:highlight w:val="cyan"/>
          <w:lang w:val="en-GB" w:eastAsia="ko-KR"/>
        </w:rPr>
        <w:lastRenderedPageBreak/>
        <w:t>3&gt;</w:t>
      </w:r>
      <w:r w:rsidRPr="00A04E3C">
        <w:rPr>
          <w:rFonts w:ascii="Times New Roman" w:eastAsia="Times New Roman" w:hAnsi="Times New Roman" w:cs="Times New Roman"/>
          <w:color w:val="2E74B5" w:themeColor="accent1" w:themeShade="BF"/>
          <w:sz w:val="20"/>
          <w:szCs w:val="20"/>
          <w:highlight w:val="cyan"/>
          <w:lang w:val="en-GB" w:eastAsia="ko-KR"/>
        </w:rPr>
        <w:tab/>
        <w:t>if the Random Access procedure was initiated by the MAC sublayer itself or by the RRC sublayer and the PDCCH transmission is addressed to the C-RNTI and contains a UL grant for a new transmission:</w:t>
      </w:r>
    </w:p>
    <w:p w14:paraId="5F0B93BD" w14:textId="77777777" w:rsidR="00444CAF" w:rsidRPr="00A04E3C" w:rsidRDefault="00444CAF" w:rsidP="00444CA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color w:val="2E74B5" w:themeColor="accent1" w:themeShade="BF"/>
          <w:sz w:val="20"/>
          <w:szCs w:val="20"/>
          <w:highlight w:val="cyan"/>
          <w:lang w:val="en-GB" w:eastAsia="ko-KR"/>
        </w:rPr>
      </w:pPr>
      <w:r w:rsidRPr="00A04E3C">
        <w:rPr>
          <w:rFonts w:ascii="Times New Roman" w:eastAsia="Times New Roman" w:hAnsi="Times New Roman" w:cs="Times New Roman"/>
          <w:color w:val="2E74B5" w:themeColor="accent1" w:themeShade="BF"/>
          <w:sz w:val="20"/>
          <w:szCs w:val="20"/>
          <w:highlight w:val="cyan"/>
          <w:lang w:val="en-GB" w:eastAsia="ko-KR"/>
        </w:rPr>
        <w:t>4&gt;</w:t>
      </w:r>
      <w:r w:rsidRPr="00A04E3C">
        <w:rPr>
          <w:rFonts w:ascii="Times New Roman" w:eastAsia="Times New Roman" w:hAnsi="Times New Roman" w:cs="Times New Roman"/>
          <w:color w:val="2E74B5" w:themeColor="accent1" w:themeShade="BF"/>
          <w:sz w:val="20"/>
          <w:szCs w:val="20"/>
          <w:highlight w:val="cyan"/>
          <w:lang w:val="en-GB" w:eastAsia="ko-KR"/>
        </w:rPr>
        <w:tab/>
        <w:t>consider this Contention Resolution successful;</w:t>
      </w:r>
    </w:p>
    <w:p w14:paraId="5A2FAB53" w14:textId="77777777" w:rsidR="00444CAF" w:rsidRPr="00A04E3C" w:rsidRDefault="00444CAF" w:rsidP="00444CA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color w:val="2E74B5" w:themeColor="accent1" w:themeShade="BF"/>
          <w:sz w:val="20"/>
          <w:szCs w:val="20"/>
          <w:highlight w:val="cyan"/>
          <w:lang w:val="en-GB" w:eastAsia="ko-KR"/>
        </w:rPr>
      </w:pPr>
      <w:r w:rsidRPr="00A04E3C">
        <w:rPr>
          <w:rFonts w:ascii="Times New Roman" w:eastAsia="Times New Roman" w:hAnsi="Times New Roman" w:cs="Times New Roman"/>
          <w:color w:val="2E74B5" w:themeColor="accent1" w:themeShade="BF"/>
          <w:sz w:val="20"/>
          <w:szCs w:val="20"/>
          <w:highlight w:val="cyan"/>
          <w:lang w:val="en-GB" w:eastAsia="ko-KR"/>
        </w:rPr>
        <w:t>4&gt;</w:t>
      </w:r>
      <w:r w:rsidRPr="00A04E3C">
        <w:rPr>
          <w:rFonts w:ascii="Times New Roman" w:eastAsia="Times New Roman" w:hAnsi="Times New Roman" w:cs="Times New Roman"/>
          <w:color w:val="2E74B5" w:themeColor="accent1" w:themeShade="BF"/>
          <w:sz w:val="20"/>
          <w:szCs w:val="20"/>
          <w:highlight w:val="cyan"/>
          <w:lang w:val="en-GB" w:eastAsia="ko-KR"/>
        </w:rPr>
        <w:tab/>
        <w:t xml:space="preserve">stop </w:t>
      </w:r>
      <w:proofErr w:type="spellStart"/>
      <w:r w:rsidRPr="00A04E3C">
        <w:rPr>
          <w:rFonts w:ascii="Times New Roman" w:eastAsia="Times New Roman" w:hAnsi="Times New Roman" w:cs="Times New Roman"/>
          <w:i/>
          <w:color w:val="2E74B5" w:themeColor="accent1" w:themeShade="BF"/>
          <w:sz w:val="20"/>
          <w:szCs w:val="20"/>
          <w:highlight w:val="cyan"/>
          <w:lang w:val="en-GB" w:eastAsia="ko-KR"/>
        </w:rPr>
        <w:t>ra-ContentionResolutionTimer</w:t>
      </w:r>
      <w:proofErr w:type="spellEnd"/>
      <w:r w:rsidRPr="00A04E3C">
        <w:rPr>
          <w:rFonts w:ascii="Times New Roman" w:eastAsia="Times New Roman" w:hAnsi="Times New Roman" w:cs="Times New Roman"/>
          <w:color w:val="2E74B5" w:themeColor="accent1" w:themeShade="BF"/>
          <w:sz w:val="20"/>
          <w:szCs w:val="20"/>
          <w:highlight w:val="cyan"/>
          <w:lang w:val="en-GB" w:eastAsia="ko-KR"/>
        </w:rPr>
        <w:t>;</w:t>
      </w:r>
    </w:p>
    <w:p w14:paraId="71CC7E0B" w14:textId="77777777" w:rsidR="00444CAF" w:rsidRPr="00A04E3C" w:rsidRDefault="00444CAF" w:rsidP="00444CA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color w:val="2E74B5" w:themeColor="accent1" w:themeShade="BF"/>
          <w:sz w:val="20"/>
          <w:szCs w:val="20"/>
          <w:highlight w:val="cyan"/>
          <w:lang w:val="en-GB" w:eastAsia="ko-KR"/>
        </w:rPr>
      </w:pPr>
      <w:r w:rsidRPr="00A04E3C">
        <w:rPr>
          <w:rFonts w:ascii="Times New Roman" w:eastAsia="Times New Roman" w:hAnsi="Times New Roman" w:cs="Times New Roman"/>
          <w:color w:val="2E74B5" w:themeColor="accent1" w:themeShade="BF"/>
          <w:sz w:val="20"/>
          <w:szCs w:val="20"/>
          <w:highlight w:val="cyan"/>
          <w:lang w:val="en-GB" w:eastAsia="ko-KR"/>
        </w:rPr>
        <w:t>4&gt;</w:t>
      </w:r>
      <w:r w:rsidRPr="00A04E3C">
        <w:rPr>
          <w:rFonts w:ascii="Times New Roman" w:eastAsia="Times New Roman" w:hAnsi="Times New Roman" w:cs="Times New Roman"/>
          <w:color w:val="2E74B5" w:themeColor="accent1" w:themeShade="BF"/>
          <w:sz w:val="20"/>
          <w:szCs w:val="20"/>
          <w:highlight w:val="cyan"/>
          <w:lang w:val="en-GB" w:eastAsia="ko-KR"/>
        </w:rPr>
        <w:tab/>
        <w:t xml:space="preserve">discard the </w:t>
      </w:r>
      <w:r w:rsidRPr="00A04E3C">
        <w:rPr>
          <w:rFonts w:ascii="Times New Roman" w:eastAsia="Times New Roman" w:hAnsi="Times New Roman" w:cs="Times New Roman"/>
          <w:i/>
          <w:color w:val="2E74B5" w:themeColor="accent1" w:themeShade="BF"/>
          <w:sz w:val="20"/>
          <w:szCs w:val="20"/>
          <w:highlight w:val="cyan"/>
          <w:lang w:val="en-GB" w:eastAsia="ko-KR"/>
        </w:rPr>
        <w:t>TEMPORARY_C-RNTI</w:t>
      </w:r>
      <w:r w:rsidRPr="00A04E3C">
        <w:rPr>
          <w:rFonts w:ascii="Times New Roman" w:eastAsia="Times New Roman" w:hAnsi="Times New Roman" w:cs="Times New Roman"/>
          <w:color w:val="2E74B5" w:themeColor="accent1" w:themeShade="BF"/>
          <w:sz w:val="20"/>
          <w:szCs w:val="20"/>
          <w:highlight w:val="cyan"/>
          <w:lang w:val="en-GB" w:eastAsia="ko-KR"/>
        </w:rPr>
        <w:t>;</w:t>
      </w:r>
    </w:p>
    <w:p w14:paraId="4D0C659B" w14:textId="77777777" w:rsidR="00444CAF" w:rsidRPr="00A04E3C" w:rsidRDefault="00444CAF" w:rsidP="00444CA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color w:val="2E74B5" w:themeColor="accent1" w:themeShade="BF"/>
          <w:sz w:val="20"/>
          <w:szCs w:val="20"/>
          <w:lang w:val="en-GB" w:eastAsia="ko-KR"/>
        </w:rPr>
      </w:pPr>
      <w:r w:rsidRPr="00A04E3C">
        <w:rPr>
          <w:rFonts w:ascii="Times New Roman" w:eastAsia="Times New Roman" w:hAnsi="Times New Roman" w:cs="Times New Roman"/>
          <w:color w:val="2E74B5" w:themeColor="accent1" w:themeShade="BF"/>
          <w:sz w:val="20"/>
          <w:szCs w:val="20"/>
          <w:highlight w:val="cyan"/>
          <w:lang w:val="en-GB" w:eastAsia="ko-KR"/>
        </w:rPr>
        <w:t>4&gt;</w:t>
      </w:r>
      <w:r w:rsidRPr="00A04E3C">
        <w:rPr>
          <w:rFonts w:ascii="Times New Roman" w:eastAsia="Times New Roman" w:hAnsi="Times New Roman" w:cs="Times New Roman"/>
          <w:color w:val="2E74B5" w:themeColor="accent1" w:themeShade="BF"/>
          <w:sz w:val="20"/>
          <w:szCs w:val="20"/>
          <w:highlight w:val="cyan"/>
          <w:lang w:val="en-GB" w:eastAsia="ko-KR"/>
        </w:rPr>
        <w:tab/>
        <w:t>consider this Random Access procedure successfully completed.</w:t>
      </w:r>
    </w:p>
    <w:p w14:paraId="3190B28C" w14:textId="66C8E3C1" w:rsidR="00444CAF" w:rsidRPr="00A04E3C" w:rsidRDefault="00641169" w:rsidP="00AE0BC9">
      <w:pPr>
        <w:overflowPunct w:val="0"/>
        <w:autoSpaceDE w:val="0"/>
        <w:autoSpaceDN w:val="0"/>
        <w:adjustRightInd w:val="0"/>
        <w:spacing w:after="180" w:line="240" w:lineRule="auto"/>
        <w:textAlignment w:val="baseline"/>
        <w:rPr>
          <w:rFonts w:ascii="Calibri" w:eastAsia="Times New Roman" w:hAnsi="Calibri" w:cs="Calibri"/>
          <w:b/>
          <w:i/>
          <w:lang w:eastAsia="ja-JP"/>
        </w:rPr>
      </w:pPr>
      <w:r w:rsidRPr="00A04E3C">
        <w:rPr>
          <w:rFonts w:ascii="Calibri" w:eastAsia="Times New Roman" w:hAnsi="Calibri" w:cs="Calibri"/>
          <w:b/>
          <w:i/>
          <w:lang w:eastAsia="ja-JP"/>
        </w:rPr>
        <w:t>From section 5.1.6 “Completion of the Random Access procedure”:</w:t>
      </w:r>
    </w:p>
    <w:p w14:paraId="5D2D9E72" w14:textId="77777777" w:rsidR="007D5150" w:rsidRPr="00A04E3C" w:rsidRDefault="007D5150" w:rsidP="007D5150">
      <w:pPr>
        <w:overflowPunct w:val="0"/>
        <w:autoSpaceDE w:val="0"/>
        <w:autoSpaceDN w:val="0"/>
        <w:adjustRightInd w:val="0"/>
        <w:spacing w:after="180" w:line="240" w:lineRule="auto"/>
        <w:textAlignment w:val="baseline"/>
        <w:rPr>
          <w:rFonts w:ascii="Times New Roman" w:eastAsia="Times New Roman" w:hAnsi="Times New Roman" w:cs="Times New Roman"/>
          <w:color w:val="2E74B5" w:themeColor="accent1" w:themeShade="BF"/>
          <w:sz w:val="20"/>
          <w:szCs w:val="20"/>
          <w:lang w:val="en-GB" w:eastAsia="ko-KR"/>
        </w:rPr>
      </w:pPr>
      <w:r w:rsidRPr="00A04E3C">
        <w:rPr>
          <w:rFonts w:ascii="Times New Roman" w:eastAsia="Times New Roman" w:hAnsi="Times New Roman" w:cs="Times New Roman"/>
          <w:color w:val="2E74B5" w:themeColor="accent1" w:themeShade="BF"/>
          <w:sz w:val="20"/>
          <w:szCs w:val="20"/>
          <w:lang w:val="en-GB" w:eastAsia="ko-KR"/>
        </w:rPr>
        <w:t>Upon completion of the Random Access procedure, the MAC entity shall:</w:t>
      </w:r>
    </w:p>
    <w:p w14:paraId="3A246331" w14:textId="77777777" w:rsidR="007D5150" w:rsidRPr="00A04E3C" w:rsidRDefault="007D5150" w:rsidP="007D515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ko-KR"/>
        </w:rPr>
      </w:pPr>
      <w:r w:rsidRPr="00A04E3C">
        <w:rPr>
          <w:rFonts w:ascii="Times New Roman" w:eastAsia="Times New Roman" w:hAnsi="Times New Roman" w:cs="Times New Roman"/>
          <w:color w:val="2E74B5" w:themeColor="accent1" w:themeShade="BF"/>
          <w:sz w:val="20"/>
          <w:szCs w:val="20"/>
          <w:lang w:val="en-GB" w:eastAsia="ko-KR"/>
        </w:rPr>
        <w:t>1&gt;</w:t>
      </w:r>
      <w:r w:rsidRPr="00A04E3C">
        <w:rPr>
          <w:rFonts w:ascii="Times New Roman" w:eastAsia="Times New Roman" w:hAnsi="Times New Roman" w:cs="Times New Roman"/>
          <w:color w:val="2E74B5" w:themeColor="accent1" w:themeShade="BF"/>
          <w:sz w:val="20"/>
          <w:szCs w:val="20"/>
          <w:lang w:val="en-GB" w:eastAsia="ko-KR"/>
        </w:rPr>
        <w:tab/>
        <w:t>discard any explicitly signalled contention-free</w:t>
      </w:r>
      <w:r w:rsidRPr="00A04E3C">
        <w:rPr>
          <w:rFonts w:ascii="Times New Roman" w:eastAsia="Times New Roman" w:hAnsi="Times New Roman" w:cs="Times New Roman"/>
          <w:color w:val="2E74B5" w:themeColor="accent1" w:themeShade="BF"/>
          <w:sz w:val="20"/>
          <w:szCs w:val="20"/>
          <w:lang w:val="en-GB" w:eastAsia="ja-JP"/>
        </w:rPr>
        <w:t xml:space="preserve"> </w:t>
      </w:r>
      <w:r w:rsidRPr="00A04E3C">
        <w:rPr>
          <w:rFonts w:ascii="Times New Roman" w:eastAsia="Times New Roman" w:hAnsi="Times New Roman" w:cs="Times New Roman"/>
          <w:color w:val="2E74B5" w:themeColor="accent1" w:themeShade="BF"/>
          <w:sz w:val="20"/>
          <w:szCs w:val="20"/>
          <w:lang w:val="en-GB" w:eastAsia="ko-KR"/>
        </w:rPr>
        <w:t>Random Access Resources</w:t>
      </w:r>
      <w:r w:rsidRPr="00A04E3C">
        <w:rPr>
          <w:rFonts w:ascii="Times New Roman" w:eastAsia="Times New Roman" w:hAnsi="Times New Roman" w:cs="Times New Roman"/>
          <w:color w:val="2E74B5" w:themeColor="accent1" w:themeShade="BF"/>
          <w:sz w:val="20"/>
          <w:szCs w:val="20"/>
          <w:lang w:val="en-GB" w:eastAsia="ja-JP"/>
        </w:rPr>
        <w:t xml:space="preserve"> for 2-step RA type and 4-step RA type </w:t>
      </w:r>
      <w:r w:rsidRPr="00A04E3C">
        <w:rPr>
          <w:rFonts w:ascii="Times New Roman" w:eastAsia="Times New Roman" w:hAnsi="Times New Roman" w:cs="Times New Roman"/>
          <w:color w:val="2E74B5" w:themeColor="accent1" w:themeShade="BF"/>
          <w:sz w:val="20"/>
          <w:szCs w:val="20"/>
          <w:lang w:val="en-GB" w:eastAsia="ko-KR"/>
        </w:rPr>
        <w:t>except the 4-step RA type contention-free Random Access Resources for beam failure recovery request, if any;</w:t>
      </w:r>
    </w:p>
    <w:p w14:paraId="20FE183C" w14:textId="77777777" w:rsidR="007D5150" w:rsidRPr="00A04E3C" w:rsidRDefault="007D5150" w:rsidP="007D515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ko-KR"/>
        </w:rPr>
      </w:pPr>
      <w:r w:rsidRPr="00A04E3C">
        <w:rPr>
          <w:rFonts w:ascii="Times New Roman" w:eastAsia="Times New Roman" w:hAnsi="Times New Roman" w:cs="Times New Roman"/>
          <w:color w:val="2E74B5" w:themeColor="accent1" w:themeShade="BF"/>
          <w:sz w:val="20"/>
          <w:szCs w:val="20"/>
          <w:lang w:val="en-GB" w:eastAsia="ko-KR"/>
        </w:rPr>
        <w:t>1&gt;</w:t>
      </w:r>
      <w:r w:rsidRPr="00A04E3C">
        <w:rPr>
          <w:rFonts w:ascii="Times New Roman" w:eastAsia="Times New Roman" w:hAnsi="Times New Roman" w:cs="Times New Roman"/>
          <w:color w:val="2E74B5" w:themeColor="accent1" w:themeShade="BF"/>
          <w:sz w:val="20"/>
          <w:szCs w:val="20"/>
          <w:lang w:val="en-GB" w:eastAsia="ko-KR"/>
        </w:rPr>
        <w:tab/>
        <w:t>flush the HARQ buffer used for transmission of the MAC PDU in the Msg3 buffer and the MSGA buffer;</w:t>
      </w:r>
    </w:p>
    <w:p w14:paraId="4EF46992" w14:textId="77777777" w:rsidR="007D5150" w:rsidRPr="00A04E3C" w:rsidRDefault="007D5150" w:rsidP="007D515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highlight w:val="lightGray"/>
          <w:lang w:val="en-GB" w:eastAsia="ja-JP"/>
        </w:rPr>
      </w:pPr>
      <w:r w:rsidRPr="00A04E3C">
        <w:rPr>
          <w:rFonts w:ascii="Times New Roman" w:eastAsia="Times New Roman" w:hAnsi="Times New Roman" w:cs="Times New Roman"/>
          <w:color w:val="2E74B5" w:themeColor="accent1" w:themeShade="BF"/>
          <w:sz w:val="20"/>
          <w:szCs w:val="20"/>
          <w:highlight w:val="lightGray"/>
          <w:lang w:val="en-GB" w:eastAsia="ko-KR"/>
        </w:rPr>
        <w:t>1&gt;</w:t>
      </w:r>
      <w:r w:rsidRPr="00A04E3C">
        <w:rPr>
          <w:rFonts w:ascii="Times New Roman" w:eastAsia="Times New Roman" w:hAnsi="Times New Roman" w:cs="Times New Roman"/>
          <w:color w:val="2E74B5" w:themeColor="accent1" w:themeShade="BF"/>
          <w:sz w:val="20"/>
          <w:szCs w:val="20"/>
          <w:highlight w:val="lightGray"/>
          <w:lang w:val="en-GB" w:eastAsia="ko-KR"/>
        </w:rPr>
        <w:tab/>
      </w:r>
      <w:r w:rsidRPr="00A04E3C">
        <w:rPr>
          <w:rFonts w:ascii="Times New Roman" w:eastAsia="Times New Roman" w:hAnsi="Times New Roman" w:cs="Times New Roman"/>
          <w:color w:val="2E74B5" w:themeColor="accent1" w:themeShade="BF"/>
          <w:sz w:val="20"/>
          <w:szCs w:val="20"/>
          <w:highlight w:val="lightGray"/>
          <w:lang w:val="en-GB" w:eastAsia="ja-JP"/>
        </w:rPr>
        <w:t>if the Random Access procedure towards target cell for DAPS handover is successfully completed:</w:t>
      </w:r>
    </w:p>
    <w:p w14:paraId="1182F396" w14:textId="77777777" w:rsidR="007D5150" w:rsidRPr="00A04E3C" w:rsidRDefault="007D5150" w:rsidP="007D515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ko-KR"/>
        </w:rPr>
      </w:pPr>
      <w:r w:rsidRPr="00A04E3C">
        <w:rPr>
          <w:rFonts w:ascii="Times New Roman" w:eastAsia="Times New Roman" w:hAnsi="Times New Roman" w:cs="Times New Roman"/>
          <w:color w:val="2E74B5" w:themeColor="accent1" w:themeShade="BF"/>
          <w:sz w:val="20"/>
          <w:szCs w:val="20"/>
          <w:highlight w:val="lightGray"/>
          <w:lang w:val="en-GB" w:eastAsia="ko-KR"/>
        </w:rPr>
        <w:t>2&gt;</w:t>
      </w:r>
      <w:r w:rsidRPr="00A04E3C">
        <w:rPr>
          <w:rFonts w:ascii="Times New Roman" w:eastAsia="Times New Roman" w:hAnsi="Times New Roman" w:cs="Times New Roman"/>
          <w:color w:val="2E74B5" w:themeColor="accent1" w:themeShade="BF"/>
          <w:sz w:val="20"/>
          <w:szCs w:val="20"/>
          <w:highlight w:val="lightGray"/>
          <w:lang w:val="en-GB" w:eastAsia="ja-JP"/>
        </w:rPr>
        <w:tab/>
        <w:t>indicate the successful completion of the Random Access procedure to the upper layers.</w:t>
      </w:r>
    </w:p>
    <w:p w14:paraId="112A8BF8" w14:textId="72FCF465" w:rsidR="00AE0BC9" w:rsidRPr="00A04E3C" w:rsidRDefault="00374F79" w:rsidP="00AE0BC9">
      <w:pPr>
        <w:overflowPunct w:val="0"/>
        <w:autoSpaceDE w:val="0"/>
        <w:autoSpaceDN w:val="0"/>
        <w:adjustRightInd w:val="0"/>
        <w:spacing w:after="180" w:line="240" w:lineRule="auto"/>
        <w:textAlignment w:val="baseline"/>
        <w:rPr>
          <w:rFonts w:ascii="Calibri" w:eastAsia="Times New Roman" w:hAnsi="Calibri" w:cs="Calibri"/>
          <w:lang w:eastAsia="ja-JP"/>
        </w:rPr>
      </w:pPr>
      <w:r w:rsidRPr="00A04E3C">
        <w:rPr>
          <w:rFonts w:ascii="Calibri" w:eastAsia="Times New Roman" w:hAnsi="Calibri" w:cs="Calibri"/>
          <w:lang w:eastAsia="ja-JP"/>
        </w:rPr>
        <w:t xml:space="preserve">Looking first at the </w:t>
      </w:r>
      <w:r w:rsidR="00796CEF" w:rsidRPr="00A04E3C">
        <w:rPr>
          <w:rFonts w:ascii="Calibri" w:eastAsia="Times New Roman" w:hAnsi="Calibri" w:cs="Calibri"/>
          <w:lang w:eastAsia="ja-JP"/>
        </w:rPr>
        <w:t xml:space="preserve">case where the </w:t>
      </w:r>
      <w:proofErr w:type="spellStart"/>
      <w:r w:rsidR="00796CEF" w:rsidRPr="00A04E3C">
        <w:rPr>
          <w:rFonts w:ascii="Calibri" w:eastAsia="Times New Roman" w:hAnsi="Calibri" w:cs="Calibri"/>
          <w:lang w:eastAsia="ja-JP"/>
        </w:rPr>
        <w:t>gNB</w:t>
      </w:r>
      <w:proofErr w:type="spellEnd"/>
      <w:r w:rsidR="00796CEF" w:rsidRPr="00A04E3C">
        <w:rPr>
          <w:rFonts w:ascii="Calibri" w:eastAsia="Times New Roman" w:hAnsi="Calibri" w:cs="Calibri"/>
          <w:lang w:eastAsia="ja-JP"/>
        </w:rPr>
        <w:t xml:space="preserve"> successfully receives </w:t>
      </w:r>
      <w:proofErr w:type="spellStart"/>
      <w:r w:rsidR="00796CEF" w:rsidRPr="00A04E3C">
        <w:rPr>
          <w:rFonts w:ascii="Calibri" w:eastAsia="Times New Roman" w:hAnsi="Calibri" w:cs="Calibri"/>
          <w:lang w:eastAsia="ja-JP"/>
        </w:rPr>
        <w:t>MsgA</w:t>
      </w:r>
      <w:proofErr w:type="spellEnd"/>
      <w:r w:rsidR="00796CEF" w:rsidRPr="00A04E3C">
        <w:rPr>
          <w:rFonts w:ascii="Calibri" w:eastAsia="Times New Roman" w:hAnsi="Calibri" w:cs="Calibri"/>
          <w:lang w:eastAsia="ja-JP"/>
        </w:rPr>
        <w:t>, including</w:t>
      </w:r>
      <w:r w:rsidR="000300AF" w:rsidRPr="00A04E3C">
        <w:rPr>
          <w:rFonts w:ascii="Calibri" w:eastAsia="Times New Roman" w:hAnsi="Calibri" w:cs="Calibri"/>
          <w:lang w:eastAsia="ja-JP"/>
        </w:rPr>
        <w:t xml:space="preserve"> both the preamble and </w:t>
      </w:r>
      <w:proofErr w:type="spellStart"/>
      <w:r w:rsidR="000300AF" w:rsidRPr="00A04E3C">
        <w:rPr>
          <w:rFonts w:ascii="Calibri" w:eastAsia="Times New Roman" w:hAnsi="Calibri" w:cs="Calibri"/>
          <w:lang w:eastAsia="ja-JP"/>
        </w:rPr>
        <w:t>MsgA</w:t>
      </w:r>
      <w:proofErr w:type="spellEnd"/>
      <w:r w:rsidR="000300AF" w:rsidRPr="00A04E3C">
        <w:rPr>
          <w:rFonts w:ascii="Calibri" w:eastAsia="Times New Roman" w:hAnsi="Calibri" w:cs="Calibri"/>
          <w:lang w:eastAsia="ja-JP"/>
        </w:rPr>
        <w:t xml:space="preserve"> PUSCH, the relevant parts of the above quotes are highlighted in yellow. </w:t>
      </w:r>
      <w:r w:rsidR="00AE0BC9" w:rsidRPr="00A04E3C">
        <w:rPr>
          <w:rFonts w:ascii="Calibri" w:eastAsia="Times New Roman" w:hAnsi="Calibri" w:cs="Calibri"/>
          <w:lang w:eastAsia="ja-JP"/>
        </w:rPr>
        <w:t xml:space="preserve">Apparently, when the UE is in RRC_CONNECTED state, it includes its C-RNTI in </w:t>
      </w:r>
      <w:proofErr w:type="spellStart"/>
      <w:r w:rsidR="00AE0BC9" w:rsidRPr="00A04E3C">
        <w:rPr>
          <w:rFonts w:ascii="Calibri" w:eastAsia="Times New Roman" w:hAnsi="Calibri" w:cs="Calibri"/>
          <w:lang w:eastAsia="ja-JP"/>
        </w:rPr>
        <w:t>MsgA</w:t>
      </w:r>
      <w:proofErr w:type="spellEnd"/>
      <w:r w:rsidR="00AE0BC9" w:rsidRPr="00A04E3C">
        <w:rPr>
          <w:rFonts w:ascii="Calibri" w:eastAsia="Times New Roman" w:hAnsi="Calibri" w:cs="Calibri"/>
          <w:lang w:eastAsia="ja-JP"/>
        </w:rPr>
        <w:t xml:space="preserve"> and a subsequent reception of a PDCCH transmission addressed to the UE’s C-RNTI marks the completion of the 2-step RA procedure. In case of a handover, where the 2-step RA procedure is performed in the target cell, the PDCCH transmission w</w:t>
      </w:r>
      <w:r w:rsidR="00FC1E11" w:rsidRPr="00A04E3C">
        <w:rPr>
          <w:rFonts w:ascii="Calibri" w:eastAsia="Times New Roman" w:hAnsi="Calibri" w:cs="Calibri"/>
          <w:lang w:eastAsia="ja-JP"/>
        </w:rPr>
        <w:t xml:space="preserve">ill </w:t>
      </w:r>
      <w:r w:rsidR="00AE0BC9" w:rsidRPr="00A04E3C">
        <w:rPr>
          <w:rFonts w:ascii="Calibri" w:eastAsia="Times New Roman" w:hAnsi="Calibri" w:cs="Calibri"/>
          <w:lang w:eastAsia="ja-JP"/>
        </w:rPr>
        <w:t xml:space="preserve"> be a downlink assignment and an additional condition for successful 2-step RA completion is that the corresponding PDSCH transmission (which contains an Absolute Timing Advance Command MAC CE) should be successfully decoded. Hence, this should be the trigger for switching of the UL DRB transmissions from the source cell to the target cell. That is, after transmitting </w:t>
      </w:r>
      <w:proofErr w:type="spellStart"/>
      <w:r w:rsidR="00AE0BC9" w:rsidRPr="00A04E3C">
        <w:rPr>
          <w:rFonts w:ascii="Calibri" w:eastAsia="Times New Roman" w:hAnsi="Calibri" w:cs="Calibri"/>
          <w:lang w:eastAsia="ja-JP"/>
        </w:rPr>
        <w:t>MsgA</w:t>
      </w:r>
      <w:proofErr w:type="spellEnd"/>
      <w:r w:rsidR="00AE0BC9" w:rsidRPr="00A04E3C">
        <w:rPr>
          <w:rFonts w:ascii="Calibri" w:eastAsia="Times New Roman" w:hAnsi="Calibri" w:cs="Calibri"/>
          <w:lang w:eastAsia="ja-JP"/>
        </w:rPr>
        <w:t xml:space="preserve"> (including the C-RNTI MAC CE) in the target cell, the UE monitors the PDCCH in the target cell and upon reception of a downlink assignment PDCCH transmission addressed to the UE’s C-RNTI and successful decoding of the transport block transmitted on the allocated PDSCH resources</w:t>
      </w:r>
      <w:r w:rsidR="009C4868" w:rsidRPr="00A04E3C">
        <w:rPr>
          <w:rFonts w:ascii="Calibri" w:eastAsia="Times New Roman" w:hAnsi="Calibri" w:cs="Calibri"/>
          <w:lang w:eastAsia="ja-JP"/>
        </w:rPr>
        <w:t xml:space="preserve"> and processing of an Absolute Timing Advance Command MAC CE</w:t>
      </w:r>
      <w:r w:rsidR="009A2784" w:rsidRPr="00A04E3C">
        <w:rPr>
          <w:rFonts w:ascii="Calibri" w:eastAsia="Times New Roman" w:hAnsi="Calibri" w:cs="Calibri"/>
          <w:lang w:eastAsia="ja-JP"/>
        </w:rPr>
        <w:t xml:space="preserve"> received in the transport block</w:t>
      </w:r>
      <w:r w:rsidR="00AE0BC9" w:rsidRPr="00A04E3C">
        <w:rPr>
          <w:rFonts w:ascii="Calibri" w:eastAsia="Times New Roman" w:hAnsi="Calibri" w:cs="Calibri"/>
          <w:lang w:eastAsia="ja-JP"/>
        </w:rPr>
        <w:t>, the UE switches the UL DRB transmissions from the source cell to the target cell.</w:t>
      </w:r>
    </w:p>
    <w:p w14:paraId="28486CD5" w14:textId="3286C0D2" w:rsidR="00AE0BC9" w:rsidRPr="00AE0BC9" w:rsidRDefault="00AE0BC9" w:rsidP="00A04E3C">
      <w:pPr>
        <w:pStyle w:val="Observation"/>
        <w:ind w:left="1701" w:hanging="1701"/>
        <w:rPr>
          <w:rFonts w:cs="Times New Roman"/>
          <w:lang w:val="en-GB" w:eastAsia="ja-JP"/>
        </w:rPr>
      </w:pPr>
      <w:bookmarkStart w:id="80" w:name="_Toc32250906"/>
      <w:bookmarkStart w:id="81" w:name="_Toc37360621"/>
      <w:r w:rsidRPr="00A04E3C">
        <w:rPr>
          <w:lang w:eastAsia="ja-JP"/>
        </w:rPr>
        <w:t xml:space="preserve">Reception of a downlink assignment PDCCH transmission addressed to the UE’s C-RNTI in the target cell and successful decoding of the transport block transmitted on the </w:t>
      </w:r>
      <w:r w:rsidRPr="00A04E3C">
        <w:t>allocated</w:t>
      </w:r>
      <w:r w:rsidRPr="00A04E3C">
        <w:rPr>
          <w:lang w:eastAsia="ja-JP"/>
        </w:rPr>
        <w:t xml:space="preserve"> PDSCH resources</w:t>
      </w:r>
      <w:r w:rsidR="009A2784" w:rsidRPr="00A04E3C">
        <w:rPr>
          <w:lang w:eastAsia="ja-JP"/>
        </w:rPr>
        <w:t xml:space="preserve"> and processing of an Absolute Timing Advance MAC CE</w:t>
      </w:r>
      <w:r w:rsidR="00CD7753" w:rsidRPr="00A04E3C">
        <w:rPr>
          <w:lang w:eastAsia="ja-JP"/>
        </w:rPr>
        <w:t xml:space="preserve"> contained in the transport block</w:t>
      </w:r>
      <w:r w:rsidRPr="00A04E3C">
        <w:rPr>
          <w:lang w:eastAsia="ja-JP"/>
        </w:rPr>
        <w:t xml:space="preserve"> marks the completion of the 2-step RA procedure in the case of </w:t>
      </w:r>
      <w:r w:rsidRPr="00A04E3C">
        <w:t>handover</w:t>
      </w:r>
      <w:r w:rsidRPr="00AE0BC9">
        <w:rPr>
          <w:rFonts w:cs="Times New Roman"/>
          <w:lang w:val="en-GB" w:eastAsia="ja-JP"/>
        </w:rPr>
        <w:t>.</w:t>
      </w:r>
      <w:bookmarkEnd w:id="80"/>
      <w:bookmarkEnd w:id="81"/>
    </w:p>
    <w:p w14:paraId="7D83E2A5" w14:textId="08EF8BF1" w:rsidR="00AE0BC9" w:rsidRPr="00AE0BC9" w:rsidRDefault="00AE0BC9" w:rsidP="00AE0BC9">
      <w:pPr>
        <w:pStyle w:val="Proposal"/>
        <w:rPr>
          <w:rFonts w:cs="Times New Roman"/>
          <w:lang w:val="en-GB" w:eastAsia="zh-CN"/>
        </w:rPr>
      </w:pPr>
      <w:bookmarkStart w:id="82" w:name="_Toc32511550"/>
      <w:bookmarkStart w:id="83" w:name="_Toc37360651"/>
      <w:r w:rsidRPr="00A04E3C">
        <w:rPr>
          <w:lang w:eastAsia="zh-CN"/>
        </w:rPr>
        <w:t>When a UE uses 2-step RA to access the target cell during a DAPS HO, reception of a subsequent downlink assignment PDCCH transmission addressed to the UE’s C-RNTI in the target cell and successful decoding of the transport block transmitted on the allocated PDSCH resources</w:t>
      </w:r>
      <w:r w:rsidR="00094178" w:rsidRPr="00A04E3C">
        <w:rPr>
          <w:lang w:eastAsia="zh-CN"/>
        </w:rPr>
        <w:t xml:space="preserve"> and</w:t>
      </w:r>
      <w:r w:rsidR="008348B2" w:rsidRPr="00A04E3C">
        <w:rPr>
          <w:lang w:eastAsia="zh-CN"/>
        </w:rPr>
        <w:t xml:space="preserve"> </w:t>
      </w:r>
      <w:r w:rsidR="00EA36CE" w:rsidRPr="00A04E3C">
        <w:rPr>
          <w:lang w:eastAsia="zh-CN"/>
        </w:rPr>
        <w:t xml:space="preserve">processing of </w:t>
      </w:r>
      <w:r w:rsidR="00094178" w:rsidRPr="00A04E3C">
        <w:rPr>
          <w:lang w:eastAsia="zh-CN"/>
        </w:rPr>
        <w:t>an Absolute Timing Advance Command MAC CE</w:t>
      </w:r>
      <w:r w:rsidRPr="00A04E3C">
        <w:rPr>
          <w:lang w:eastAsia="zh-CN"/>
        </w:rPr>
        <w:t xml:space="preserve"> </w:t>
      </w:r>
      <w:r w:rsidR="0070767B" w:rsidRPr="00A04E3C">
        <w:rPr>
          <w:lang w:eastAsia="zh-CN"/>
        </w:rPr>
        <w:t xml:space="preserve">included in the transport block </w:t>
      </w:r>
      <w:r w:rsidRPr="00A04E3C">
        <w:rPr>
          <w:lang w:eastAsia="zh-CN"/>
        </w:rPr>
        <w:t>triggers the UE to switch the UL DRB transmissions to the target cell</w:t>
      </w:r>
      <w:r w:rsidRPr="00AE0BC9">
        <w:rPr>
          <w:rFonts w:cs="Times New Roman"/>
          <w:lang w:val="en-GB" w:eastAsia="zh-CN"/>
        </w:rPr>
        <w:t>.</w:t>
      </w:r>
      <w:bookmarkEnd w:id="82"/>
      <w:bookmarkEnd w:id="83"/>
    </w:p>
    <w:p w14:paraId="479AC7C8" w14:textId="77777777" w:rsidR="00AE0BC9" w:rsidRPr="00A04E3C" w:rsidRDefault="00AE0BC9" w:rsidP="00AE0BC9">
      <w:pPr>
        <w:overflowPunct w:val="0"/>
        <w:autoSpaceDE w:val="0"/>
        <w:autoSpaceDN w:val="0"/>
        <w:adjustRightInd w:val="0"/>
        <w:spacing w:after="180" w:line="240" w:lineRule="auto"/>
        <w:textAlignment w:val="baseline"/>
        <w:rPr>
          <w:rFonts w:eastAsia="Times New Roman" w:cstheme="minorHAnsi"/>
          <w:lang w:eastAsia="ja-JP"/>
        </w:rPr>
      </w:pPr>
      <w:r w:rsidRPr="00A04E3C">
        <w:rPr>
          <w:rFonts w:eastAsia="Times New Roman" w:cstheme="minorHAnsi"/>
          <w:lang w:eastAsia="ja-JP"/>
        </w:rPr>
        <w:t xml:space="preserve">A conclusion of this is that </w:t>
      </w:r>
      <w:proofErr w:type="spellStart"/>
      <w:r w:rsidRPr="00A04E3C">
        <w:rPr>
          <w:rFonts w:eastAsia="Times New Roman" w:cstheme="minorHAnsi"/>
          <w:lang w:eastAsia="ja-JP"/>
        </w:rPr>
        <w:t>MsgA</w:t>
      </w:r>
      <w:proofErr w:type="spellEnd"/>
      <w:r w:rsidRPr="00A04E3C">
        <w:rPr>
          <w:rFonts w:eastAsia="Times New Roman" w:cstheme="minorHAnsi"/>
          <w:lang w:eastAsia="ja-JP"/>
        </w:rPr>
        <w:t xml:space="preserve"> PUSCH must not contain any DRB data, but can only contain the </w:t>
      </w:r>
      <w:proofErr w:type="spellStart"/>
      <w:r w:rsidRPr="00A04E3C">
        <w:rPr>
          <w:rFonts w:eastAsia="Times New Roman" w:cstheme="minorHAnsi"/>
          <w:i/>
          <w:lang w:eastAsia="ja-JP"/>
        </w:rPr>
        <w:t>RRCReconfigurationComplete</w:t>
      </w:r>
      <w:proofErr w:type="spellEnd"/>
      <w:r w:rsidRPr="00A04E3C">
        <w:rPr>
          <w:rFonts w:eastAsia="Times New Roman" w:cstheme="minorHAnsi"/>
          <w:lang w:eastAsia="ja-JP"/>
        </w:rPr>
        <w:t xml:space="preserve"> message indicating the conclusion of the handover. If DRB data were to be multiplexed with this RRC message and it turns out that the </w:t>
      </w:r>
      <w:proofErr w:type="spellStart"/>
      <w:r w:rsidRPr="00A04E3C">
        <w:rPr>
          <w:rFonts w:eastAsia="Times New Roman" w:cstheme="minorHAnsi"/>
          <w:lang w:eastAsia="ja-JP"/>
        </w:rPr>
        <w:t>gNB</w:t>
      </w:r>
      <w:proofErr w:type="spellEnd"/>
      <w:r w:rsidRPr="00A04E3C">
        <w:rPr>
          <w:rFonts w:eastAsia="Times New Roman" w:cstheme="minorHAnsi"/>
          <w:lang w:eastAsia="ja-JP"/>
        </w:rPr>
        <w:t xml:space="preserve"> was not able to decode </w:t>
      </w:r>
      <w:proofErr w:type="spellStart"/>
      <w:r w:rsidRPr="00A04E3C">
        <w:rPr>
          <w:rFonts w:eastAsia="Times New Roman" w:cstheme="minorHAnsi"/>
          <w:lang w:eastAsia="ja-JP"/>
        </w:rPr>
        <w:t>MsgA</w:t>
      </w:r>
      <w:proofErr w:type="spellEnd"/>
      <w:r w:rsidRPr="00A04E3C">
        <w:rPr>
          <w:rFonts w:eastAsia="Times New Roman" w:cstheme="minorHAnsi"/>
          <w:lang w:eastAsia="ja-JP"/>
        </w:rPr>
        <w:t xml:space="preserve"> (and might not even have received the preamble), and the UE consequently continues to transmit in the source cell, the DRB data transmitted in the target cell would cause a gap in the PDCP sequence numbers which would increase the PDCP reordering delay in the receiving PDCP entity.</w:t>
      </w:r>
    </w:p>
    <w:p w14:paraId="17EF169B" w14:textId="77777777" w:rsidR="00AE0BC9" w:rsidRPr="00AE0BC9" w:rsidRDefault="00AE0BC9" w:rsidP="00A04E3C">
      <w:pPr>
        <w:pStyle w:val="Observation"/>
        <w:ind w:left="1701" w:hanging="1701"/>
        <w:rPr>
          <w:lang w:val="en-GB" w:eastAsia="ja-JP"/>
        </w:rPr>
      </w:pPr>
      <w:bookmarkStart w:id="84" w:name="_Toc32250907"/>
      <w:bookmarkStart w:id="85" w:name="_Toc37360622"/>
      <w:r w:rsidRPr="00A04E3C">
        <w:rPr>
          <w:lang w:eastAsia="ja-JP"/>
        </w:rPr>
        <w:lastRenderedPageBreak/>
        <w:t xml:space="preserve">Transmission of DRB data in </w:t>
      </w:r>
      <w:proofErr w:type="spellStart"/>
      <w:r w:rsidRPr="00A04E3C">
        <w:rPr>
          <w:lang w:eastAsia="ja-JP"/>
        </w:rPr>
        <w:t>MsgA</w:t>
      </w:r>
      <w:proofErr w:type="spellEnd"/>
      <w:r w:rsidRPr="00A04E3C">
        <w:rPr>
          <w:lang w:eastAsia="ja-JP"/>
        </w:rPr>
        <w:t xml:space="preserve"> PUSCH (multiplexed with the </w:t>
      </w:r>
      <w:proofErr w:type="spellStart"/>
      <w:r w:rsidRPr="00A04E3C">
        <w:rPr>
          <w:i/>
          <w:lang w:eastAsia="ja-JP"/>
        </w:rPr>
        <w:t>RRCReconfigurationComplete</w:t>
      </w:r>
      <w:proofErr w:type="spellEnd"/>
      <w:r w:rsidRPr="00A04E3C">
        <w:rPr>
          <w:lang w:eastAsia="ja-JP"/>
        </w:rPr>
        <w:t xml:space="preserve"> message), i.e. prior to receiving the above proposed trigger for switching of UL DRB transmissions, may cause PDCP reordering delay in the </w:t>
      </w:r>
      <w:proofErr w:type="spellStart"/>
      <w:r w:rsidRPr="00A04E3C">
        <w:rPr>
          <w:lang w:eastAsia="ja-JP"/>
        </w:rPr>
        <w:t>gNB’s</w:t>
      </w:r>
      <w:proofErr w:type="spellEnd"/>
      <w:r w:rsidRPr="00A04E3C">
        <w:rPr>
          <w:lang w:eastAsia="ja-JP"/>
        </w:rPr>
        <w:t xml:space="preserve"> receiving PDCP entity in the source cell</w:t>
      </w:r>
      <w:r w:rsidRPr="00AE0BC9">
        <w:rPr>
          <w:lang w:val="en-GB" w:eastAsia="ja-JP"/>
        </w:rPr>
        <w:t>.</w:t>
      </w:r>
      <w:bookmarkEnd w:id="84"/>
      <w:bookmarkEnd w:id="85"/>
    </w:p>
    <w:p w14:paraId="4A42EEB5" w14:textId="39BD4007" w:rsidR="00AE0BC9" w:rsidRPr="00A04E3C" w:rsidRDefault="00AE0BC9" w:rsidP="00AE0BC9">
      <w:pPr>
        <w:overflowPunct w:val="0"/>
        <w:autoSpaceDE w:val="0"/>
        <w:autoSpaceDN w:val="0"/>
        <w:adjustRightInd w:val="0"/>
        <w:spacing w:after="180" w:line="240" w:lineRule="auto"/>
        <w:textAlignment w:val="baseline"/>
        <w:rPr>
          <w:rFonts w:eastAsia="Times New Roman" w:cstheme="minorHAnsi"/>
          <w:lang w:eastAsia="ja-JP"/>
        </w:rPr>
      </w:pPr>
      <w:r w:rsidRPr="00A04E3C">
        <w:rPr>
          <w:rFonts w:eastAsia="Times New Roman" w:cstheme="minorHAnsi"/>
          <w:lang w:eastAsia="ja-JP"/>
        </w:rPr>
        <w:t xml:space="preserve">The above discussion covers the case of successful 2-step RA for both the CBRA and the CFRA case. However, another case which remains to be discussed is when the 2-step RA preamble is successfully received but the </w:t>
      </w:r>
      <w:proofErr w:type="spellStart"/>
      <w:r w:rsidRPr="00A04E3C">
        <w:rPr>
          <w:rFonts w:eastAsia="Times New Roman" w:cstheme="minorHAnsi"/>
          <w:lang w:eastAsia="ja-JP"/>
        </w:rPr>
        <w:t>MsgA</w:t>
      </w:r>
      <w:proofErr w:type="spellEnd"/>
      <w:r w:rsidRPr="00A04E3C">
        <w:rPr>
          <w:rFonts w:eastAsia="Times New Roman" w:cstheme="minorHAnsi"/>
          <w:lang w:eastAsia="ja-JP"/>
        </w:rPr>
        <w:t xml:space="preserve"> PUSCH is not. In this case (which is applicable to UEs in all states), the network can trigger a fallback to 4-step RA by responding with a </w:t>
      </w:r>
      <w:proofErr w:type="spellStart"/>
      <w:r w:rsidRPr="00A04E3C">
        <w:rPr>
          <w:rFonts w:eastAsia="Times New Roman" w:cstheme="minorHAnsi"/>
          <w:lang w:eastAsia="ja-JP"/>
        </w:rPr>
        <w:t>MsgB</w:t>
      </w:r>
      <w:proofErr w:type="spellEnd"/>
      <w:r w:rsidRPr="00A04E3C">
        <w:rPr>
          <w:rFonts w:eastAsia="Times New Roman" w:cstheme="minorHAnsi"/>
          <w:lang w:eastAsia="ja-JP"/>
        </w:rPr>
        <w:t xml:space="preserve"> containing a </w:t>
      </w:r>
      <w:proofErr w:type="spellStart"/>
      <w:r w:rsidRPr="00A04E3C">
        <w:rPr>
          <w:rFonts w:eastAsia="Times New Roman" w:cstheme="minorHAnsi"/>
          <w:i/>
          <w:lang w:eastAsia="ja-JP"/>
        </w:rPr>
        <w:t>fallbackRAR</w:t>
      </w:r>
      <w:proofErr w:type="spellEnd"/>
      <w:r w:rsidRPr="00A04E3C">
        <w:rPr>
          <w:rFonts w:eastAsia="Times New Roman" w:cstheme="minorHAnsi"/>
          <w:lang w:eastAsia="ja-JP"/>
        </w:rPr>
        <w:t xml:space="preserve"> MAC </w:t>
      </w:r>
      <w:proofErr w:type="spellStart"/>
      <w:r w:rsidRPr="00A04E3C">
        <w:rPr>
          <w:rFonts w:eastAsia="Times New Roman" w:cstheme="minorHAnsi"/>
          <w:lang w:eastAsia="ja-JP"/>
        </w:rPr>
        <w:t>subPDU</w:t>
      </w:r>
      <w:proofErr w:type="spellEnd"/>
      <w:r w:rsidRPr="00A04E3C">
        <w:rPr>
          <w:rFonts w:eastAsia="Times New Roman" w:cstheme="minorHAnsi"/>
          <w:lang w:eastAsia="ja-JP"/>
        </w:rPr>
        <w:t xml:space="preserve"> matching the UE’s preamble transmission. The </w:t>
      </w:r>
      <w:proofErr w:type="spellStart"/>
      <w:r w:rsidRPr="00A04E3C">
        <w:rPr>
          <w:rFonts w:eastAsia="Times New Roman" w:cstheme="minorHAnsi"/>
          <w:i/>
          <w:lang w:eastAsia="ja-JP"/>
        </w:rPr>
        <w:t>fallbackRAR</w:t>
      </w:r>
      <w:proofErr w:type="spellEnd"/>
      <w:r w:rsidRPr="00A04E3C">
        <w:rPr>
          <w:rFonts w:eastAsia="Times New Roman" w:cstheme="minorHAnsi"/>
          <w:lang w:eastAsia="ja-JP"/>
        </w:rPr>
        <w:t xml:space="preserve"> MAC </w:t>
      </w:r>
      <w:proofErr w:type="spellStart"/>
      <w:r w:rsidRPr="00A04E3C">
        <w:rPr>
          <w:rFonts w:eastAsia="Times New Roman" w:cstheme="minorHAnsi"/>
          <w:lang w:eastAsia="ja-JP"/>
        </w:rPr>
        <w:t>subPDU</w:t>
      </w:r>
      <w:proofErr w:type="spellEnd"/>
      <w:r w:rsidRPr="00A04E3C">
        <w:rPr>
          <w:rFonts w:eastAsia="Times New Roman" w:cstheme="minorHAnsi"/>
          <w:lang w:eastAsia="ja-JP"/>
        </w:rPr>
        <w:t xml:space="preserve"> contains an UL grant in the same way as a </w:t>
      </w:r>
      <w:r w:rsidR="00111EDA" w:rsidRPr="00A04E3C">
        <w:rPr>
          <w:rFonts w:eastAsia="Times New Roman" w:cstheme="minorHAnsi"/>
          <w:lang w:eastAsia="ja-JP"/>
        </w:rPr>
        <w:t xml:space="preserve">MAC RAR in a </w:t>
      </w:r>
      <w:r w:rsidRPr="00A04E3C">
        <w:rPr>
          <w:rFonts w:eastAsia="Times New Roman" w:cstheme="minorHAnsi"/>
          <w:lang w:eastAsia="ja-JP"/>
        </w:rPr>
        <w:t xml:space="preserve">Random Access Response in the 4-step RA case and the UE uses the UL grant to retransmit </w:t>
      </w:r>
      <w:proofErr w:type="spellStart"/>
      <w:r w:rsidRPr="00A04E3C">
        <w:rPr>
          <w:rFonts w:eastAsia="Times New Roman" w:cstheme="minorHAnsi"/>
          <w:lang w:eastAsia="ja-JP"/>
        </w:rPr>
        <w:t>MsgA</w:t>
      </w:r>
      <w:proofErr w:type="spellEnd"/>
      <w:r w:rsidRPr="00A04E3C">
        <w:rPr>
          <w:rFonts w:eastAsia="Times New Roman" w:cstheme="minorHAnsi"/>
          <w:lang w:eastAsia="ja-JP"/>
        </w:rPr>
        <w:t xml:space="preserve"> PUSCH in the form of Msg3. Hence,</w:t>
      </w:r>
      <w:r w:rsidR="0043773B" w:rsidRPr="00A04E3C">
        <w:rPr>
          <w:rFonts w:eastAsia="Times New Roman" w:cstheme="minorHAnsi"/>
          <w:lang w:eastAsia="ja-JP"/>
        </w:rPr>
        <w:t xml:space="preserve"> the</w:t>
      </w:r>
      <w:r w:rsidRPr="00A04E3C">
        <w:rPr>
          <w:rFonts w:eastAsia="Times New Roman" w:cstheme="minorHAnsi"/>
          <w:lang w:eastAsia="ja-JP"/>
        </w:rPr>
        <w:t xml:space="preserve"> random access procedure, which was initiated as a 2-step RA procedure, is effectively turned into a 4-step RA procedure. Then we can essentially reuse the already agreed triggers. This means that in the case of fallback from 2-step RA to 4-step RA, in the CFRA case the UE switches the UL DRB transmissions from the source cell to the target cell upon reception of a </w:t>
      </w:r>
      <w:proofErr w:type="spellStart"/>
      <w:r w:rsidRPr="00A04E3C">
        <w:rPr>
          <w:rFonts w:eastAsia="Times New Roman" w:cstheme="minorHAnsi"/>
          <w:lang w:eastAsia="ja-JP"/>
        </w:rPr>
        <w:t>MsgB</w:t>
      </w:r>
      <w:proofErr w:type="spellEnd"/>
      <w:r w:rsidRPr="00A04E3C">
        <w:rPr>
          <w:rFonts w:eastAsia="Times New Roman" w:cstheme="minorHAnsi"/>
          <w:lang w:eastAsia="ja-JP"/>
        </w:rPr>
        <w:t xml:space="preserve"> containing a </w:t>
      </w:r>
      <w:proofErr w:type="spellStart"/>
      <w:r w:rsidRPr="00A04E3C">
        <w:rPr>
          <w:rFonts w:eastAsia="Times New Roman" w:cstheme="minorHAnsi"/>
          <w:i/>
          <w:lang w:eastAsia="ja-JP"/>
        </w:rPr>
        <w:t>fallbackRAR</w:t>
      </w:r>
      <w:proofErr w:type="spellEnd"/>
      <w:r w:rsidRPr="00A04E3C">
        <w:rPr>
          <w:rFonts w:eastAsia="Times New Roman" w:cstheme="minorHAnsi"/>
          <w:lang w:eastAsia="ja-JP"/>
        </w:rPr>
        <w:t xml:space="preserve"> MAC </w:t>
      </w:r>
      <w:proofErr w:type="spellStart"/>
      <w:r w:rsidRPr="00A04E3C">
        <w:rPr>
          <w:rFonts w:eastAsia="Times New Roman" w:cstheme="minorHAnsi"/>
          <w:lang w:eastAsia="ja-JP"/>
        </w:rPr>
        <w:t>subPDU</w:t>
      </w:r>
      <w:proofErr w:type="spellEnd"/>
      <w:r w:rsidRPr="00A04E3C">
        <w:rPr>
          <w:rFonts w:eastAsia="Times New Roman" w:cstheme="minorHAnsi"/>
          <w:lang w:eastAsia="ja-JP"/>
        </w:rPr>
        <w:t xml:space="preserve"> matching the UE’s preamble transmissions and in the CBRA case the UE switches the UL DRB transmissions from the source cell to the target cell upon reception of a Msg4 addressed to the UE’s C-RNTI</w:t>
      </w:r>
      <w:r w:rsidR="00165DA0" w:rsidRPr="00A04E3C">
        <w:rPr>
          <w:rFonts w:eastAsia="Times New Roman" w:cstheme="minorHAnsi"/>
          <w:lang w:eastAsia="ja-JP"/>
        </w:rPr>
        <w:t xml:space="preserve">, where the Msg4, as apparent from the </w:t>
      </w:r>
      <w:r w:rsidR="0086007D" w:rsidRPr="00A04E3C">
        <w:rPr>
          <w:rFonts w:eastAsia="Times New Roman" w:cstheme="minorHAnsi"/>
          <w:lang w:eastAsia="ja-JP"/>
        </w:rPr>
        <w:t xml:space="preserve">turquoise highlighted text in the above quotes from the MAC specification, contains </w:t>
      </w:r>
      <w:r w:rsidR="00684BA5" w:rsidRPr="00A04E3C">
        <w:rPr>
          <w:rFonts w:eastAsia="Times New Roman" w:cstheme="minorHAnsi"/>
          <w:lang w:eastAsia="ja-JP"/>
        </w:rPr>
        <w:t>an UL grant</w:t>
      </w:r>
      <w:r w:rsidR="00F14671" w:rsidRPr="00A04E3C">
        <w:rPr>
          <w:rFonts w:eastAsia="Times New Roman" w:cstheme="minorHAnsi"/>
          <w:lang w:eastAsia="ja-JP"/>
        </w:rPr>
        <w:t xml:space="preserve"> for a new transmission</w:t>
      </w:r>
      <w:r w:rsidRPr="00A04E3C">
        <w:rPr>
          <w:rFonts w:eastAsia="Times New Roman" w:cstheme="minorHAnsi"/>
          <w:lang w:eastAsia="ja-JP"/>
        </w:rPr>
        <w:t>.</w:t>
      </w:r>
    </w:p>
    <w:p w14:paraId="04CC6AA7" w14:textId="77777777" w:rsidR="00AE0BC9" w:rsidRPr="00AE0BC9" w:rsidRDefault="00AE0BC9" w:rsidP="00AE0BC9">
      <w:pPr>
        <w:pStyle w:val="Proposal"/>
        <w:rPr>
          <w:lang w:val="en-GB" w:eastAsia="zh-CN"/>
        </w:rPr>
      </w:pPr>
      <w:bookmarkStart w:id="86" w:name="_Toc32511551"/>
      <w:bookmarkStart w:id="87" w:name="_Toc37360652"/>
      <w:r w:rsidRPr="00A04E3C">
        <w:rPr>
          <w:lang w:eastAsia="zh-CN"/>
        </w:rPr>
        <w:t xml:space="preserve">During DAPS handover, in the case of fallback from 2-step RA to 4-step RA when the UE used a CFRA preamble in the </w:t>
      </w:r>
      <w:proofErr w:type="spellStart"/>
      <w:r w:rsidRPr="00A04E3C">
        <w:rPr>
          <w:lang w:eastAsia="zh-CN"/>
        </w:rPr>
        <w:t>MsgA</w:t>
      </w:r>
      <w:proofErr w:type="spellEnd"/>
      <w:r w:rsidRPr="00A04E3C">
        <w:rPr>
          <w:lang w:eastAsia="zh-CN"/>
        </w:rPr>
        <w:t xml:space="preserve"> transmission, the UE switches the UL DRB transmissions from the source cell to the target cell upon reception of a </w:t>
      </w:r>
      <w:proofErr w:type="spellStart"/>
      <w:r w:rsidRPr="00A04E3C">
        <w:rPr>
          <w:lang w:eastAsia="zh-CN"/>
        </w:rPr>
        <w:t>MsgB</w:t>
      </w:r>
      <w:proofErr w:type="spellEnd"/>
      <w:r w:rsidRPr="00A04E3C">
        <w:rPr>
          <w:lang w:eastAsia="zh-CN"/>
        </w:rPr>
        <w:t xml:space="preserve"> containing a </w:t>
      </w:r>
      <w:proofErr w:type="spellStart"/>
      <w:r w:rsidRPr="00A04E3C">
        <w:rPr>
          <w:i/>
          <w:lang w:eastAsia="zh-CN"/>
        </w:rPr>
        <w:t>fallbackRAR</w:t>
      </w:r>
      <w:proofErr w:type="spellEnd"/>
      <w:r w:rsidRPr="00A04E3C">
        <w:rPr>
          <w:lang w:eastAsia="zh-CN"/>
        </w:rPr>
        <w:t xml:space="preserve"> MAC </w:t>
      </w:r>
      <w:proofErr w:type="spellStart"/>
      <w:r w:rsidRPr="00A04E3C">
        <w:rPr>
          <w:lang w:eastAsia="zh-CN"/>
        </w:rPr>
        <w:t>subPDU</w:t>
      </w:r>
      <w:proofErr w:type="spellEnd"/>
      <w:r w:rsidRPr="00A04E3C">
        <w:rPr>
          <w:lang w:eastAsia="zh-CN"/>
        </w:rPr>
        <w:t xml:space="preserve"> matching the UE’s preamble transmission</w:t>
      </w:r>
      <w:r w:rsidRPr="00AE0BC9">
        <w:rPr>
          <w:lang w:val="en-GB" w:eastAsia="zh-CN"/>
        </w:rPr>
        <w:t>.</w:t>
      </w:r>
      <w:bookmarkEnd w:id="86"/>
      <w:bookmarkEnd w:id="87"/>
    </w:p>
    <w:p w14:paraId="3124346D" w14:textId="77777777" w:rsidR="00AE0BC9" w:rsidRPr="00A04E3C" w:rsidRDefault="00AE0BC9" w:rsidP="00AE0BC9">
      <w:pPr>
        <w:overflowPunct w:val="0"/>
        <w:autoSpaceDE w:val="0"/>
        <w:autoSpaceDN w:val="0"/>
        <w:adjustRightInd w:val="0"/>
        <w:spacing w:after="180" w:line="240" w:lineRule="auto"/>
        <w:textAlignment w:val="baseline"/>
        <w:rPr>
          <w:rFonts w:eastAsia="Times New Roman" w:cstheme="minorHAnsi"/>
          <w:lang w:eastAsia="ja-JP"/>
        </w:rPr>
      </w:pPr>
      <w:r w:rsidRPr="00A04E3C">
        <w:rPr>
          <w:rFonts w:eastAsia="Times New Roman" w:cstheme="minorHAnsi"/>
          <w:lang w:eastAsia="ja-JP"/>
        </w:rPr>
        <w:t xml:space="preserve">Note: That a </w:t>
      </w:r>
      <w:proofErr w:type="spellStart"/>
      <w:r w:rsidRPr="00A04E3C">
        <w:rPr>
          <w:rFonts w:eastAsia="Times New Roman" w:cstheme="minorHAnsi"/>
          <w:i/>
          <w:lang w:eastAsia="ja-JP"/>
        </w:rPr>
        <w:t>fallbackRAR</w:t>
      </w:r>
      <w:proofErr w:type="spellEnd"/>
      <w:r w:rsidRPr="00A04E3C">
        <w:rPr>
          <w:rFonts w:eastAsia="Times New Roman" w:cstheme="minorHAnsi"/>
          <w:lang w:eastAsia="ja-JP"/>
        </w:rPr>
        <w:t xml:space="preserve"> MAC </w:t>
      </w:r>
      <w:proofErr w:type="spellStart"/>
      <w:r w:rsidRPr="00A04E3C">
        <w:rPr>
          <w:rFonts w:eastAsia="Times New Roman" w:cstheme="minorHAnsi"/>
          <w:lang w:eastAsia="ja-JP"/>
        </w:rPr>
        <w:t>subPDU</w:t>
      </w:r>
      <w:proofErr w:type="spellEnd"/>
      <w:r w:rsidRPr="00A04E3C">
        <w:rPr>
          <w:rFonts w:eastAsia="Times New Roman" w:cstheme="minorHAnsi"/>
          <w:lang w:eastAsia="ja-JP"/>
        </w:rPr>
        <w:t xml:space="preserve"> in a </w:t>
      </w:r>
      <w:proofErr w:type="spellStart"/>
      <w:r w:rsidRPr="00A04E3C">
        <w:rPr>
          <w:rFonts w:eastAsia="Times New Roman" w:cstheme="minorHAnsi"/>
          <w:lang w:eastAsia="ja-JP"/>
        </w:rPr>
        <w:t>MsgB</w:t>
      </w:r>
      <w:proofErr w:type="spellEnd"/>
      <w:r w:rsidRPr="00A04E3C">
        <w:rPr>
          <w:rFonts w:eastAsia="Times New Roman" w:cstheme="minorHAnsi"/>
          <w:lang w:eastAsia="ja-JP"/>
        </w:rPr>
        <w:t xml:space="preserve"> matches the UE’s preamble transmission means 1) that the DCI containing the downlink assignment for the </w:t>
      </w:r>
      <w:proofErr w:type="spellStart"/>
      <w:r w:rsidRPr="00A04E3C">
        <w:rPr>
          <w:rFonts w:eastAsia="Times New Roman" w:cstheme="minorHAnsi"/>
          <w:lang w:eastAsia="ja-JP"/>
        </w:rPr>
        <w:t>MsgB</w:t>
      </w:r>
      <w:proofErr w:type="spellEnd"/>
      <w:r w:rsidRPr="00A04E3C">
        <w:rPr>
          <w:rFonts w:eastAsia="Times New Roman" w:cstheme="minorHAnsi"/>
          <w:lang w:eastAsia="ja-JP"/>
        </w:rPr>
        <w:t xml:space="preserve"> contains an indication of the two least significant bits of the SFN which matches the PRACH occasion the UE used for transmission of the preamble and 2) that the preamble ID in the </w:t>
      </w:r>
      <w:proofErr w:type="spellStart"/>
      <w:r w:rsidRPr="00A04E3C">
        <w:rPr>
          <w:rFonts w:eastAsia="Times New Roman" w:cstheme="minorHAnsi"/>
          <w:i/>
          <w:lang w:eastAsia="ja-JP"/>
        </w:rPr>
        <w:t>fallbackRAR</w:t>
      </w:r>
      <w:proofErr w:type="spellEnd"/>
      <w:r w:rsidRPr="00A04E3C">
        <w:rPr>
          <w:rFonts w:eastAsia="Times New Roman" w:cstheme="minorHAnsi"/>
          <w:lang w:eastAsia="ja-JP"/>
        </w:rPr>
        <w:t xml:space="preserve"> MAC </w:t>
      </w:r>
      <w:proofErr w:type="spellStart"/>
      <w:r w:rsidRPr="00A04E3C">
        <w:rPr>
          <w:rFonts w:eastAsia="Times New Roman" w:cstheme="minorHAnsi"/>
          <w:lang w:eastAsia="ja-JP"/>
        </w:rPr>
        <w:t>subPDU</w:t>
      </w:r>
      <w:proofErr w:type="spellEnd"/>
      <w:r w:rsidRPr="00A04E3C">
        <w:rPr>
          <w:rFonts w:eastAsia="Times New Roman" w:cstheme="minorHAnsi"/>
          <w:lang w:eastAsia="ja-JP"/>
        </w:rPr>
        <w:t xml:space="preserve"> matches the preamble ID of the preamble the UE transmitted.</w:t>
      </w:r>
    </w:p>
    <w:p w14:paraId="54FC166F" w14:textId="56CCD6F9" w:rsidR="00AE0BC9" w:rsidRDefault="00AE0BC9" w:rsidP="00AE0BC9">
      <w:pPr>
        <w:pStyle w:val="Proposal"/>
        <w:rPr>
          <w:lang w:val="en-GB" w:eastAsia="zh-CN"/>
        </w:rPr>
      </w:pPr>
      <w:bookmarkStart w:id="88" w:name="_Toc32511552"/>
      <w:bookmarkStart w:id="89" w:name="_Toc37360653"/>
      <w:r w:rsidRPr="00A04E3C">
        <w:rPr>
          <w:lang w:eastAsia="zh-CN"/>
        </w:rPr>
        <w:t xml:space="preserve">During DAPS handover, in the case of fallback from 2-step RA to 4-step RA when the UE used a CBRA preamble in the </w:t>
      </w:r>
      <w:proofErr w:type="spellStart"/>
      <w:r w:rsidRPr="00A04E3C">
        <w:rPr>
          <w:lang w:eastAsia="zh-CN"/>
        </w:rPr>
        <w:t>MsgA</w:t>
      </w:r>
      <w:proofErr w:type="spellEnd"/>
      <w:r w:rsidRPr="00A04E3C">
        <w:rPr>
          <w:lang w:eastAsia="zh-CN"/>
        </w:rPr>
        <w:t xml:space="preserve"> transmission in the target cell, the UE switches the UL DRB transmissions from the source cell to the target cell upon reception of a Msg4 addressed to the UE’s TC-RNTI including a</w:t>
      </w:r>
      <w:r w:rsidR="00F14671" w:rsidRPr="00A04E3C">
        <w:rPr>
          <w:lang w:eastAsia="zh-CN"/>
        </w:rPr>
        <w:t xml:space="preserve">n UL grant for </w:t>
      </w:r>
      <w:r w:rsidR="002A15BE" w:rsidRPr="00A04E3C">
        <w:rPr>
          <w:lang w:eastAsia="zh-CN"/>
        </w:rPr>
        <w:t>a new transmission</w:t>
      </w:r>
      <w:r w:rsidRPr="00AE0BC9">
        <w:rPr>
          <w:lang w:val="en-GB" w:eastAsia="zh-CN"/>
        </w:rPr>
        <w:t>.</w:t>
      </w:r>
      <w:bookmarkEnd w:id="88"/>
      <w:bookmarkEnd w:id="89"/>
    </w:p>
    <w:p w14:paraId="016BC03F" w14:textId="502C2E83" w:rsidR="00CB5558" w:rsidRDefault="00CB5558" w:rsidP="00CB5558">
      <w:pPr>
        <w:overflowPunct w:val="0"/>
        <w:autoSpaceDE w:val="0"/>
        <w:autoSpaceDN w:val="0"/>
        <w:adjustRightInd w:val="0"/>
        <w:spacing w:after="180" w:line="240" w:lineRule="auto"/>
        <w:textAlignment w:val="baseline"/>
        <w:rPr>
          <w:rFonts w:eastAsia="Times New Roman" w:cstheme="minorHAnsi"/>
          <w:lang w:val="en-GB" w:eastAsia="ja-JP"/>
        </w:rPr>
      </w:pPr>
      <w:r>
        <w:rPr>
          <w:rFonts w:eastAsia="Times New Roman" w:cstheme="minorHAnsi"/>
          <w:lang w:val="en-GB" w:eastAsia="ja-JP"/>
        </w:rPr>
        <w:t xml:space="preserve">In the </w:t>
      </w:r>
      <w:r w:rsidR="00166452">
        <w:rPr>
          <w:rFonts w:eastAsia="Times New Roman" w:cstheme="minorHAnsi"/>
          <w:lang w:val="en-GB" w:eastAsia="ja-JP"/>
        </w:rPr>
        <w:t>above, we have described three cases of completion of the random access procedure during</w:t>
      </w:r>
      <w:r w:rsidR="00E90ADC">
        <w:rPr>
          <w:rFonts w:eastAsia="Times New Roman" w:cstheme="minorHAnsi"/>
          <w:lang w:val="en-GB" w:eastAsia="ja-JP"/>
        </w:rPr>
        <w:t xml:space="preserve"> handover with 2-step RA (</w:t>
      </w:r>
      <w:r w:rsidR="00CC428A">
        <w:rPr>
          <w:rFonts w:eastAsia="Times New Roman" w:cstheme="minorHAnsi"/>
          <w:lang w:val="en-GB" w:eastAsia="ja-JP"/>
        </w:rPr>
        <w:t xml:space="preserve">for the case of successful </w:t>
      </w:r>
      <w:proofErr w:type="spellStart"/>
      <w:r w:rsidR="00CC428A">
        <w:rPr>
          <w:rFonts w:eastAsia="Times New Roman" w:cstheme="minorHAnsi"/>
          <w:lang w:val="en-GB" w:eastAsia="ja-JP"/>
        </w:rPr>
        <w:t>MsgA</w:t>
      </w:r>
      <w:proofErr w:type="spellEnd"/>
      <w:r w:rsidR="00CC428A">
        <w:rPr>
          <w:rFonts w:eastAsia="Times New Roman" w:cstheme="minorHAnsi"/>
          <w:lang w:val="en-GB" w:eastAsia="ja-JP"/>
        </w:rPr>
        <w:t xml:space="preserve"> reception, the case of</w:t>
      </w:r>
      <w:r w:rsidR="00911481">
        <w:rPr>
          <w:rFonts w:eastAsia="Times New Roman" w:cstheme="minorHAnsi"/>
          <w:lang w:val="en-GB" w:eastAsia="ja-JP"/>
        </w:rPr>
        <w:t xml:space="preserve"> 2-step CFRA with</w:t>
      </w:r>
      <w:r w:rsidR="00CC428A">
        <w:rPr>
          <w:rFonts w:eastAsia="Times New Roman" w:cstheme="minorHAnsi"/>
          <w:lang w:val="en-GB" w:eastAsia="ja-JP"/>
        </w:rPr>
        <w:t xml:space="preserve"> fallback to 4-step</w:t>
      </w:r>
      <w:r w:rsidR="00911481">
        <w:rPr>
          <w:rFonts w:eastAsia="Times New Roman" w:cstheme="minorHAnsi"/>
          <w:lang w:val="en-GB" w:eastAsia="ja-JP"/>
        </w:rPr>
        <w:t xml:space="preserve"> RA</w:t>
      </w:r>
      <w:r w:rsidR="00126A14">
        <w:rPr>
          <w:rFonts w:eastAsia="Times New Roman" w:cstheme="minorHAnsi"/>
          <w:lang w:val="en-GB" w:eastAsia="ja-JP"/>
        </w:rPr>
        <w:t>, and the case of 2-step CBRA</w:t>
      </w:r>
      <w:r w:rsidR="00BA65DB">
        <w:rPr>
          <w:rFonts w:eastAsia="Times New Roman" w:cstheme="minorHAnsi"/>
          <w:lang w:val="en-GB" w:eastAsia="ja-JP"/>
        </w:rPr>
        <w:t xml:space="preserve"> with fallback to 4-step RA</w:t>
      </w:r>
      <w:r w:rsidR="00E90ADC">
        <w:rPr>
          <w:rFonts w:eastAsia="Times New Roman" w:cstheme="minorHAnsi"/>
          <w:lang w:val="en-GB" w:eastAsia="ja-JP"/>
        </w:rPr>
        <w:t>), where these three random access completion cases each can be a trigger for switch of the UL DRB data transmissions in case of a DAPS handover.</w:t>
      </w:r>
    </w:p>
    <w:p w14:paraId="41E99599" w14:textId="7C9BB0BE" w:rsidR="001A12B7" w:rsidRDefault="001A12B7" w:rsidP="00CB5558">
      <w:pPr>
        <w:overflowPunct w:val="0"/>
        <w:autoSpaceDE w:val="0"/>
        <w:autoSpaceDN w:val="0"/>
        <w:adjustRightInd w:val="0"/>
        <w:spacing w:after="180" w:line="240" w:lineRule="auto"/>
        <w:textAlignment w:val="baseline"/>
        <w:rPr>
          <w:rFonts w:eastAsia="Times New Roman" w:cstheme="minorHAnsi"/>
          <w:lang w:val="en-GB" w:eastAsia="ja-JP"/>
        </w:rPr>
      </w:pPr>
      <w:r>
        <w:rPr>
          <w:rFonts w:eastAsia="Times New Roman" w:cstheme="minorHAnsi"/>
          <w:lang w:val="en-GB" w:eastAsia="ja-JP"/>
        </w:rPr>
        <w:t xml:space="preserve">Looking further at the </w:t>
      </w:r>
      <w:r w:rsidR="00F440D7">
        <w:rPr>
          <w:rFonts w:eastAsia="Times New Roman" w:cstheme="minorHAnsi"/>
          <w:lang w:val="en-GB" w:eastAsia="ja-JP"/>
        </w:rPr>
        <w:t xml:space="preserve">above quote from section 5.1.6 “Completion of the Random Access procedure” from the </w:t>
      </w:r>
      <w:r w:rsidR="00E04E80">
        <w:rPr>
          <w:rFonts w:eastAsia="Times New Roman" w:cstheme="minorHAnsi"/>
          <w:lang w:val="en-GB" w:eastAsia="ja-JP"/>
        </w:rPr>
        <w:t>MAC specification</w:t>
      </w:r>
      <w:r w:rsidR="001647B1">
        <w:rPr>
          <w:rFonts w:eastAsia="Times New Roman" w:cstheme="minorHAnsi"/>
          <w:lang w:val="en-GB" w:eastAsia="ja-JP"/>
        </w:rPr>
        <w:t xml:space="preserve">, in particular the </w:t>
      </w:r>
      <w:r w:rsidR="00213655">
        <w:rPr>
          <w:rFonts w:eastAsia="Times New Roman" w:cstheme="minorHAnsi"/>
          <w:lang w:val="en-GB" w:eastAsia="ja-JP"/>
        </w:rPr>
        <w:t>part highlighted in gr</w:t>
      </w:r>
      <w:r w:rsidR="00B92031">
        <w:rPr>
          <w:rFonts w:eastAsia="Times New Roman" w:cstheme="minorHAnsi"/>
          <w:lang w:val="en-GB" w:eastAsia="ja-JP"/>
        </w:rPr>
        <w:t>e</w:t>
      </w:r>
      <w:r w:rsidR="00213655">
        <w:rPr>
          <w:rFonts w:eastAsia="Times New Roman" w:cstheme="minorHAnsi"/>
          <w:lang w:val="en-GB" w:eastAsia="ja-JP"/>
        </w:rPr>
        <w:t>y</w:t>
      </w:r>
      <w:r w:rsidR="00185DA2">
        <w:rPr>
          <w:rFonts w:eastAsia="Times New Roman" w:cstheme="minorHAnsi"/>
          <w:lang w:val="en-GB" w:eastAsia="ja-JP"/>
        </w:rPr>
        <w:t xml:space="preserve">. </w:t>
      </w:r>
      <w:r w:rsidR="00091C2D">
        <w:rPr>
          <w:rFonts w:eastAsia="Times New Roman" w:cstheme="minorHAnsi"/>
          <w:lang w:val="en-GB" w:eastAsia="ja-JP"/>
        </w:rPr>
        <w:t>According to this quote</w:t>
      </w:r>
      <w:r w:rsidR="00B92031">
        <w:rPr>
          <w:rFonts w:eastAsia="Times New Roman" w:cstheme="minorHAnsi"/>
          <w:lang w:val="en-GB" w:eastAsia="ja-JP"/>
        </w:rPr>
        <w:t>,</w:t>
      </w:r>
      <w:r w:rsidR="00091C2D">
        <w:rPr>
          <w:rFonts w:eastAsia="Times New Roman" w:cstheme="minorHAnsi"/>
          <w:lang w:val="en-GB" w:eastAsia="ja-JP"/>
        </w:rPr>
        <w:t xml:space="preserve"> the MAC </w:t>
      </w:r>
      <w:r w:rsidR="000B6A29">
        <w:rPr>
          <w:rFonts w:eastAsia="Times New Roman" w:cstheme="minorHAnsi"/>
          <w:lang w:val="en-GB" w:eastAsia="ja-JP"/>
        </w:rPr>
        <w:t xml:space="preserve">entity </w:t>
      </w:r>
      <w:r w:rsidR="00C96028">
        <w:rPr>
          <w:rFonts w:eastAsia="Times New Roman" w:cstheme="minorHAnsi"/>
          <w:lang w:val="en-GB" w:eastAsia="ja-JP"/>
        </w:rPr>
        <w:t>indicates the successful completion</w:t>
      </w:r>
      <w:r w:rsidR="007217B6">
        <w:rPr>
          <w:rFonts w:eastAsia="Times New Roman" w:cstheme="minorHAnsi"/>
          <w:lang w:val="en-GB" w:eastAsia="ja-JP"/>
        </w:rPr>
        <w:t xml:space="preserve"> of the </w:t>
      </w:r>
      <w:r w:rsidR="00A06406">
        <w:rPr>
          <w:rFonts w:eastAsia="Times New Roman" w:cstheme="minorHAnsi"/>
          <w:lang w:val="en-GB" w:eastAsia="ja-JP"/>
        </w:rPr>
        <w:t>r</w:t>
      </w:r>
      <w:r w:rsidR="007217B6">
        <w:rPr>
          <w:rFonts w:eastAsia="Times New Roman" w:cstheme="minorHAnsi"/>
          <w:lang w:val="en-GB" w:eastAsia="ja-JP"/>
        </w:rPr>
        <w:t xml:space="preserve">andom </w:t>
      </w:r>
      <w:r w:rsidR="00A06406">
        <w:rPr>
          <w:rFonts w:eastAsia="Times New Roman" w:cstheme="minorHAnsi"/>
          <w:lang w:val="en-GB" w:eastAsia="ja-JP"/>
        </w:rPr>
        <w:t>a</w:t>
      </w:r>
      <w:r w:rsidR="007217B6">
        <w:rPr>
          <w:rFonts w:eastAsia="Times New Roman" w:cstheme="minorHAnsi"/>
          <w:lang w:val="en-GB" w:eastAsia="ja-JP"/>
        </w:rPr>
        <w:t xml:space="preserve">ccess procedure </w:t>
      </w:r>
      <w:r w:rsidR="00B92031">
        <w:rPr>
          <w:rFonts w:eastAsia="Times New Roman" w:cstheme="minorHAnsi"/>
          <w:lang w:val="en-GB" w:eastAsia="ja-JP"/>
        </w:rPr>
        <w:t>to upper layers</w:t>
      </w:r>
      <w:r w:rsidR="00C74605">
        <w:rPr>
          <w:rFonts w:eastAsia="Times New Roman" w:cstheme="minorHAnsi"/>
          <w:lang w:val="en-GB" w:eastAsia="ja-JP"/>
        </w:rPr>
        <w:t xml:space="preserve"> in the case of a DAPS handover.</w:t>
      </w:r>
      <w:r w:rsidR="00513FF6">
        <w:rPr>
          <w:rFonts w:eastAsia="Times New Roman" w:cstheme="minorHAnsi"/>
          <w:lang w:val="en-GB" w:eastAsia="ja-JP"/>
        </w:rPr>
        <w:t xml:space="preserve"> In this context, we can interpret “upper layers” as the RRC layer</w:t>
      </w:r>
      <w:r w:rsidR="000F018E">
        <w:rPr>
          <w:rFonts w:eastAsia="Times New Roman" w:cstheme="minorHAnsi"/>
          <w:lang w:val="en-GB" w:eastAsia="ja-JP"/>
        </w:rPr>
        <w:t xml:space="preserve"> and then utilize this indication from the MAC entity</w:t>
      </w:r>
      <w:r w:rsidR="00B166FF">
        <w:rPr>
          <w:rFonts w:eastAsia="Times New Roman" w:cstheme="minorHAnsi"/>
          <w:lang w:val="en-GB" w:eastAsia="ja-JP"/>
        </w:rPr>
        <w:t xml:space="preserve"> to </w:t>
      </w:r>
      <w:r w:rsidR="00431DF9">
        <w:rPr>
          <w:rFonts w:eastAsia="Times New Roman" w:cstheme="minorHAnsi"/>
          <w:lang w:val="en-GB" w:eastAsia="ja-JP"/>
        </w:rPr>
        <w:t xml:space="preserve">specify </w:t>
      </w:r>
      <w:r w:rsidR="00FD6156">
        <w:rPr>
          <w:rFonts w:eastAsia="Times New Roman" w:cstheme="minorHAnsi"/>
          <w:lang w:val="en-GB" w:eastAsia="ja-JP"/>
        </w:rPr>
        <w:t xml:space="preserve">the switch of UL DRB transmission </w:t>
      </w:r>
      <w:r w:rsidR="00BE514E">
        <w:rPr>
          <w:rFonts w:eastAsia="Times New Roman" w:cstheme="minorHAnsi"/>
          <w:lang w:val="en-GB" w:eastAsia="ja-JP"/>
        </w:rPr>
        <w:t xml:space="preserve">in </w:t>
      </w:r>
      <w:r w:rsidR="00431DF9">
        <w:rPr>
          <w:rFonts w:eastAsia="Times New Roman" w:cstheme="minorHAnsi"/>
          <w:lang w:val="en-GB" w:eastAsia="ja-JP"/>
        </w:rPr>
        <w:t xml:space="preserve">the </w:t>
      </w:r>
      <w:r w:rsidR="0082502C">
        <w:rPr>
          <w:rFonts w:eastAsia="Times New Roman" w:cstheme="minorHAnsi"/>
          <w:lang w:val="en-GB" w:eastAsia="ja-JP"/>
        </w:rPr>
        <w:t>RRC procedure</w:t>
      </w:r>
      <w:r w:rsidR="00BE514E">
        <w:rPr>
          <w:rFonts w:eastAsia="Times New Roman" w:cstheme="minorHAnsi"/>
          <w:lang w:val="en-GB" w:eastAsia="ja-JP"/>
        </w:rPr>
        <w:t xml:space="preserve"> for DAPS handover.</w:t>
      </w:r>
    </w:p>
    <w:p w14:paraId="5BA19017" w14:textId="5BE928BB" w:rsidR="004009BF" w:rsidRPr="00AE0BC9" w:rsidRDefault="006B6085" w:rsidP="004009BF">
      <w:pPr>
        <w:pStyle w:val="Observation"/>
        <w:ind w:left="1701" w:hanging="1701"/>
        <w:rPr>
          <w:lang w:val="en-GB" w:eastAsia="ja-JP"/>
        </w:rPr>
      </w:pPr>
      <w:bookmarkStart w:id="90" w:name="_Toc37360623"/>
      <w:r>
        <w:rPr>
          <w:lang w:eastAsia="ja-JP"/>
        </w:rPr>
        <w:t>The notification of successfully completed random access</w:t>
      </w:r>
      <w:r w:rsidR="00CE251C">
        <w:rPr>
          <w:lang w:eastAsia="ja-JP"/>
        </w:rPr>
        <w:t xml:space="preserve"> can be utilized to specify the trigger to switch UL DRB transmission in the RRC specification</w:t>
      </w:r>
      <w:r w:rsidR="004009BF" w:rsidRPr="00AE0BC9">
        <w:rPr>
          <w:lang w:val="en-GB" w:eastAsia="ja-JP"/>
        </w:rPr>
        <w:t>.</w:t>
      </w:r>
      <w:bookmarkEnd w:id="90"/>
    </w:p>
    <w:p w14:paraId="267D4EF8" w14:textId="2CD77A92" w:rsidR="00636184" w:rsidRDefault="00636184" w:rsidP="00CB5558">
      <w:pPr>
        <w:overflowPunct w:val="0"/>
        <w:autoSpaceDE w:val="0"/>
        <w:autoSpaceDN w:val="0"/>
        <w:adjustRightInd w:val="0"/>
        <w:spacing w:after="180" w:line="240" w:lineRule="auto"/>
        <w:textAlignment w:val="baseline"/>
        <w:rPr>
          <w:rFonts w:eastAsia="Times New Roman" w:cstheme="minorHAnsi"/>
          <w:lang w:val="en-GB" w:eastAsia="ja-JP"/>
        </w:rPr>
      </w:pPr>
      <w:r>
        <w:rPr>
          <w:rFonts w:eastAsia="Times New Roman" w:cstheme="minorHAnsi"/>
          <w:lang w:val="en-GB" w:eastAsia="ja-JP"/>
        </w:rPr>
        <w:t>To this end</w:t>
      </w:r>
      <w:r w:rsidR="00EE72BE">
        <w:rPr>
          <w:rFonts w:eastAsia="Times New Roman" w:cstheme="minorHAnsi"/>
          <w:lang w:val="en-GB" w:eastAsia="ja-JP"/>
        </w:rPr>
        <w:t xml:space="preserve">, we look at the </w:t>
      </w:r>
      <w:r w:rsidR="00A3014B">
        <w:rPr>
          <w:rFonts w:eastAsia="Times New Roman" w:cstheme="minorHAnsi"/>
          <w:lang w:val="en-GB" w:eastAsia="ja-JP"/>
        </w:rPr>
        <w:t xml:space="preserve">procedure text for </w:t>
      </w:r>
      <w:r w:rsidR="000206B6">
        <w:rPr>
          <w:rFonts w:eastAsia="Times New Roman" w:cstheme="minorHAnsi"/>
          <w:lang w:val="en-GB" w:eastAsia="ja-JP"/>
        </w:rPr>
        <w:t>handover, including DAPS handover</w:t>
      </w:r>
      <w:r w:rsidR="00387E52">
        <w:rPr>
          <w:rFonts w:eastAsia="Times New Roman" w:cstheme="minorHAnsi"/>
          <w:lang w:val="en-GB" w:eastAsia="ja-JP"/>
        </w:rPr>
        <w:t xml:space="preserve">, </w:t>
      </w:r>
      <w:r w:rsidR="004D425E">
        <w:rPr>
          <w:rFonts w:eastAsia="Times New Roman" w:cstheme="minorHAnsi"/>
          <w:lang w:val="en-GB" w:eastAsia="ja-JP"/>
        </w:rPr>
        <w:t>which is included in section</w:t>
      </w:r>
      <w:r w:rsidR="00F96037">
        <w:rPr>
          <w:rFonts w:eastAsia="Times New Roman" w:cstheme="minorHAnsi"/>
          <w:lang w:val="en-GB" w:eastAsia="ja-JP"/>
        </w:rPr>
        <w:t xml:space="preserve"> 5.3.5.3 “</w:t>
      </w:r>
      <w:r w:rsidR="004D286F">
        <w:rPr>
          <w:rFonts w:eastAsia="Times New Roman" w:cstheme="minorHAnsi"/>
          <w:lang w:val="en-GB" w:eastAsia="ja-JP"/>
        </w:rPr>
        <w:t xml:space="preserve">Reception of an </w:t>
      </w:r>
      <w:proofErr w:type="spellStart"/>
      <w:r w:rsidR="004D286F">
        <w:rPr>
          <w:rFonts w:eastAsia="Times New Roman" w:cstheme="minorHAnsi"/>
          <w:lang w:val="en-GB" w:eastAsia="ja-JP"/>
        </w:rPr>
        <w:t>RRCReconfiguration</w:t>
      </w:r>
      <w:proofErr w:type="spellEnd"/>
      <w:r w:rsidR="004D286F">
        <w:rPr>
          <w:rFonts w:eastAsia="Times New Roman" w:cstheme="minorHAnsi"/>
          <w:lang w:val="en-GB" w:eastAsia="ja-JP"/>
        </w:rPr>
        <w:t xml:space="preserve"> by the UE”</w:t>
      </w:r>
      <w:r w:rsidR="00704E3F">
        <w:rPr>
          <w:rFonts w:eastAsia="Times New Roman" w:cstheme="minorHAnsi"/>
          <w:lang w:val="en-GB" w:eastAsia="ja-JP"/>
        </w:rPr>
        <w:t xml:space="preserve">, </w:t>
      </w:r>
      <w:r w:rsidR="00F70B93">
        <w:rPr>
          <w:rFonts w:eastAsia="Times New Roman" w:cstheme="minorHAnsi"/>
          <w:lang w:val="en-GB" w:eastAsia="ja-JP"/>
        </w:rPr>
        <w:t xml:space="preserve">section </w:t>
      </w:r>
      <w:r w:rsidR="00704E3F">
        <w:rPr>
          <w:rFonts w:eastAsia="Times New Roman" w:cstheme="minorHAnsi"/>
          <w:lang w:val="en-GB" w:eastAsia="ja-JP"/>
        </w:rPr>
        <w:t>5.3.5.5 “</w:t>
      </w:r>
      <w:r w:rsidR="00F70B93">
        <w:rPr>
          <w:rFonts w:eastAsia="Times New Roman" w:cstheme="minorHAnsi"/>
          <w:lang w:val="en-GB" w:eastAsia="ja-JP"/>
        </w:rPr>
        <w:t xml:space="preserve">Cell Group configuration” </w:t>
      </w:r>
      <w:r w:rsidR="00BA7F67">
        <w:rPr>
          <w:rFonts w:eastAsia="Times New Roman" w:cstheme="minorHAnsi"/>
          <w:lang w:val="en-GB" w:eastAsia="ja-JP"/>
        </w:rPr>
        <w:t>(in particular section 5.3.</w:t>
      </w:r>
      <w:r w:rsidR="007A75A1">
        <w:rPr>
          <w:rFonts w:eastAsia="Times New Roman" w:cstheme="minorHAnsi"/>
          <w:lang w:val="en-GB" w:eastAsia="ja-JP"/>
        </w:rPr>
        <w:t xml:space="preserve">5.5.1 “General” and </w:t>
      </w:r>
      <w:r w:rsidR="00B0360B">
        <w:rPr>
          <w:rFonts w:eastAsia="Times New Roman" w:cstheme="minorHAnsi"/>
          <w:lang w:val="en-GB" w:eastAsia="ja-JP"/>
        </w:rPr>
        <w:t xml:space="preserve">section </w:t>
      </w:r>
      <w:r w:rsidR="00D53650">
        <w:rPr>
          <w:rFonts w:eastAsia="Times New Roman" w:cstheme="minorHAnsi"/>
          <w:lang w:val="en-GB" w:eastAsia="ja-JP"/>
        </w:rPr>
        <w:t>5.</w:t>
      </w:r>
      <w:r w:rsidR="002052F0">
        <w:rPr>
          <w:rFonts w:eastAsia="Times New Roman" w:cstheme="minorHAnsi"/>
          <w:lang w:val="en-GB" w:eastAsia="ja-JP"/>
        </w:rPr>
        <w:t>3.5.5.2 “Reconfiguration with sync”</w:t>
      </w:r>
      <w:r w:rsidR="007A75A1">
        <w:rPr>
          <w:rFonts w:eastAsia="Times New Roman" w:cstheme="minorHAnsi"/>
          <w:lang w:val="en-GB" w:eastAsia="ja-JP"/>
        </w:rPr>
        <w:t>)</w:t>
      </w:r>
      <w:r w:rsidR="004D425E">
        <w:rPr>
          <w:rFonts w:eastAsia="Times New Roman" w:cstheme="minorHAnsi"/>
          <w:lang w:val="en-GB" w:eastAsia="ja-JP"/>
        </w:rPr>
        <w:t xml:space="preserve"> in </w:t>
      </w:r>
      <w:r w:rsidR="00846C1A">
        <w:rPr>
          <w:rFonts w:eastAsia="Times New Roman" w:cstheme="minorHAnsi"/>
          <w:lang w:val="en-GB" w:eastAsia="ja-JP"/>
        </w:rPr>
        <w:t xml:space="preserve">the RRC </w:t>
      </w:r>
      <w:r w:rsidR="00846C1A">
        <w:rPr>
          <w:rFonts w:eastAsia="Times New Roman" w:cstheme="minorHAnsi"/>
          <w:lang w:val="en-GB" w:eastAsia="ja-JP"/>
        </w:rPr>
        <w:lastRenderedPageBreak/>
        <w:t>specification TS 38.331 v16.0.0</w:t>
      </w:r>
      <w:r w:rsidR="001311D0">
        <w:rPr>
          <w:rFonts w:eastAsia="Times New Roman" w:cstheme="minorHAnsi"/>
          <w:lang w:val="en-GB" w:eastAsia="ja-JP"/>
        </w:rPr>
        <w:t>, to find a suitable way to include the trigger of the</w:t>
      </w:r>
      <w:r w:rsidR="006370E0">
        <w:rPr>
          <w:rFonts w:eastAsia="Times New Roman" w:cstheme="minorHAnsi"/>
          <w:lang w:val="en-GB" w:eastAsia="ja-JP"/>
        </w:rPr>
        <w:t xml:space="preserve"> switch of the</w:t>
      </w:r>
      <w:r w:rsidR="001311D0">
        <w:rPr>
          <w:rFonts w:eastAsia="Times New Roman" w:cstheme="minorHAnsi"/>
          <w:lang w:val="en-GB" w:eastAsia="ja-JP"/>
        </w:rPr>
        <w:t xml:space="preserve"> </w:t>
      </w:r>
      <w:r w:rsidR="003F7F9E">
        <w:rPr>
          <w:rFonts w:eastAsia="Times New Roman" w:cstheme="minorHAnsi"/>
          <w:lang w:val="en-GB" w:eastAsia="ja-JP"/>
        </w:rPr>
        <w:t xml:space="preserve">UL DRB </w:t>
      </w:r>
      <w:r w:rsidR="006370E0">
        <w:rPr>
          <w:rFonts w:eastAsia="Times New Roman" w:cstheme="minorHAnsi"/>
          <w:lang w:val="en-GB" w:eastAsia="ja-JP"/>
        </w:rPr>
        <w:t>transmissions</w:t>
      </w:r>
      <w:r w:rsidR="00980306">
        <w:rPr>
          <w:rFonts w:eastAsia="Times New Roman" w:cstheme="minorHAnsi"/>
          <w:lang w:val="en-GB" w:eastAsia="ja-JP"/>
        </w:rPr>
        <w:t xml:space="preserve"> (which is currently not included in the RRC specification)</w:t>
      </w:r>
      <w:r w:rsidR="00785B50">
        <w:rPr>
          <w:rFonts w:eastAsia="Times New Roman" w:cstheme="minorHAnsi"/>
          <w:lang w:val="en-GB" w:eastAsia="ja-JP"/>
        </w:rPr>
        <w:t>.</w:t>
      </w:r>
      <w:r w:rsidR="00D3272E">
        <w:rPr>
          <w:rFonts w:eastAsia="Times New Roman" w:cstheme="minorHAnsi"/>
          <w:lang w:val="en-GB" w:eastAsia="ja-JP"/>
        </w:rPr>
        <w:t xml:space="preserve"> The </w:t>
      </w:r>
      <w:r w:rsidR="00B858FC">
        <w:rPr>
          <w:rFonts w:eastAsia="Times New Roman" w:cstheme="minorHAnsi"/>
          <w:lang w:val="en-GB" w:eastAsia="ja-JP"/>
        </w:rPr>
        <w:t>following excerpts from TS 38.331 v16.0.0 contains the relevant specification text with the most relevant parts highlighted in yellow</w:t>
      </w:r>
      <w:r w:rsidR="00FE3E89">
        <w:rPr>
          <w:rFonts w:eastAsia="Times New Roman" w:cstheme="minorHAnsi"/>
          <w:lang w:val="en-GB" w:eastAsia="ja-JP"/>
        </w:rPr>
        <w:t>:</w:t>
      </w:r>
    </w:p>
    <w:p w14:paraId="3FD783DD" w14:textId="306BBA45" w:rsidR="000C2742" w:rsidRPr="00A04E3C" w:rsidRDefault="000C2742" w:rsidP="000C2742">
      <w:pPr>
        <w:overflowPunct w:val="0"/>
        <w:autoSpaceDE w:val="0"/>
        <w:autoSpaceDN w:val="0"/>
        <w:adjustRightInd w:val="0"/>
        <w:spacing w:after="180" w:line="240" w:lineRule="auto"/>
        <w:textAlignment w:val="baseline"/>
        <w:rPr>
          <w:rFonts w:eastAsia="Times New Roman" w:cstheme="minorHAnsi"/>
          <w:b/>
          <w:bCs/>
          <w:i/>
          <w:iCs/>
          <w:lang w:val="en-GB" w:eastAsia="ja-JP"/>
        </w:rPr>
      </w:pPr>
      <w:r w:rsidRPr="00A04E3C">
        <w:rPr>
          <w:rFonts w:eastAsia="Times New Roman" w:cstheme="minorHAnsi"/>
          <w:b/>
          <w:bCs/>
          <w:i/>
          <w:iCs/>
          <w:lang w:val="en-GB" w:eastAsia="ja-JP"/>
        </w:rPr>
        <w:t xml:space="preserve">From section </w:t>
      </w:r>
      <w:r w:rsidRPr="00735329">
        <w:rPr>
          <w:rFonts w:eastAsia="Times New Roman" w:cstheme="minorHAnsi"/>
          <w:b/>
          <w:bCs/>
          <w:i/>
          <w:iCs/>
          <w:lang w:val="en-GB" w:eastAsia="ja-JP"/>
        </w:rPr>
        <w:t>5.3.5.</w:t>
      </w:r>
      <w:r>
        <w:rPr>
          <w:rFonts w:eastAsia="Times New Roman" w:cstheme="minorHAnsi"/>
          <w:b/>
          <w:bCs/>
          <w:i/>
          <w:iCs/>
          <w:lang w:val="en-GB" w:eastAsia="ja-JP"/>
        </w:rPr>
        <w:t>3</w:t>
      </w:r>
      <w:r w:rsidRPr="00735329">
        <w:rPr>
          <w:rFonts w:eastAsia="Times New Roman" w:cstheme="minorHAnsi"/>
          <w:b/>
          <w:bCs/>
          <w:i/>
          <w:iCs/>
          <w:lang w:val="en-GB" w:eastAsia="ja-JP"/>
        </w:rPr>
        <w:t xml:space="preserve"> “Reconfiguration with sync”</w:t>
      </w:r>
      <w:r w:rsidRPr="00A04E3C">
        <w:rPr>
          <w:rFonts w:eastAsia="Times New Roman" w:cstheme="minorHAnsi"/>
          <w:b/>
          <w:bCs/>
          <w:i/>
          <w:iCs/>
          <w:lang w:val="en-GB" w:eastAsia="ja-JP"/>
        </w:rPr>
        <w:t xml:space="preserve"> in TS 38.331 v16.0.0:</w:t>
      </w:r>
    </w:p>
    <w:p w14:paraId="25AE0C13" w14:textId="77777777" w:rsidR="00D1515C" w:rsidRPr="00D1515C" w:rsidRDefault="00D1515C" w:rsidP="00D1515C">
      <w:pPr>
        <w:overflowPunct w:val="0"/>
        <w:autoSpaceDE w:val="0"/>
        <w:autoSpaceDN w:val="0"/>
        <w:adjustRightInd w:val="0"/>
        <w:spacing w:after="180" w:line="240" w:lineRule="auto"/>
        <w:textAlignment w:val="baseline"/>
        <w:rPr>
          <w:rFonts w:ascii="Times New Roman" w:eastAsia="Times New Roman" w:hAnsi="Times New Roman" w:cs="Times New Roman"/>
          <w:color w:val="2E74B5" w:themeColor="accent1" w:themeShade="BF"/>
          <w:sz w:val="20"/>
          <w:szCs w:val="20"/>
          <w:lang w:val="en-GB" w:eastAsia="ja-JP"/>
        </w:rPr>
      </w:pPr>
      <w:r w:rsidRPr="00D1515C">
        <w:rPr>
          <w:rFonts w:ascii="Times New Roman" w:eastAsia="Times New Roman" w:hAnsi="Times New Roman" w:cs="Times New Roman"/>
          <w:color w:val="2E74B5" w:themeColor="accent1" w:themeShade="BF"/>
          <w:sz w:val="20"/>
          <w:szCs w:val="20"/>
          <w:lang w:val="en-GB" w:eastAsia="ja-JP"/>
        </w:rPr>
        <w:t xml:space="preserve">The UE shall perform the following actions upon reception of the </w:t>
      </w:r>
      <w:proofErr w:type="spellStart"/>
      <w:r w:rsidRPr="00D1515C">
        <w:rPr>
          <w:rFonts w:ascii="Times New Roman" w:eastAsia="Times New Roman" w:hAnsi="Times New Roman" w:cs="Times New Roman"/>
          <w:i/>
          <w:color w:val="2E74B5" w:themeColor="accent1" w:themeShade="BF"/>
          <w:sz w:val="20"/>
          <w:szCs w:val="20"/>
          <w:lang w:val="en-GB" w:eastAsia="ja-JP"/>
        </w:rPr>
        <w:t>RRCReconfiguration</w:t>
      </w:r>
      <w:proofErr w:type="spellEnd"/>
      <w:r w:rsidRPr="00D1515C">
        <w:rPr>
          <w:rFonts w:ascii="Times New Roman" w:eastAsia="Times New Roman" w:hAnsi="Times New Roman" w:cs="Times New Roman"/>
          <w:i/>
          <w:color w:val="2E74B5" w:themeColor="accent1" w:themeShade="BF"/>
          <w:sz w:val="20"/>
          <w:szCs w:val="20"/>
          <w:lang w:val="en-GB" w:eastAsia="ja-JP"/>
        </w:rPr>
        <w:t>,</w:t>
      </w:r>
      <w:r w:rsidRPr="00D1515C">
        <w:rPr>
          <w:rFonts w:ascii="Times New Roman" w:eastAsia="Times New Roman" w:hAnsi="Times New Roman" w:cs="Times New Roman"/>
          <w:color w:val="2E74B5" w:themeColor="accent1" w:themeShade="BF"/>
          <w:sz w:val="20"/>
          <w:szCs w:val="20"/>
          <w:lang w:val="en-GB" w:eastAsia="ja-JP"/>
        </w:rPr>
        <w:t xml:space="preserve"> or upon execution of the conditional configuration (CHO or CPC):</w:t>
      </w:r>
    </w:p>
    <w:p w14:paraId="211200A8" w14:textId="77777777" w:rsidR="00D1515C" w:rsidRPr="00D1515C" w:rsidRDefault="00D1515C" w:rsidP="00D151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ja-JP"/>
        </w:rPr>
      </w:pPr>
      <w:r w:rsidRPr="00D1515C">
        <w:rPr>
          <w:rFonts w:ascii="Times New Roman" w:eastAsia="Times New Roman" w:hAnsi="Times New Roman" w:cs="Times New Roman"/>
          <w:color w:val="2E74B5" w:themeColor="accent1" w:themeShade="BF"/>
          <w:sz w:val="20"/>
          <w:szCs w:val="20"/>
          <w:lang w:val="en-GB" w:eastAsia="ja-JP"/>
        </w:rPr>
        <w:t>1&gt;</w:t>
      </w:r>
      <w:r w:rsidRPr="00D1515C">
        <w:rPr>
          <w:rFonts w:ascii="Times New Roman" w:eastAsia="Times New Roman" w:hAnsi="Times New Roman" w:cs="Times New Roman"/>
          <w:color w:val="2E74B5" w:themeColor="accent1" w:themeShade="BF"/>
          <w:sz w:val="20"/>
          <w:szCs w:val="20"/>
          <w:lang w:val="en-GB" w:eastAsia="ja-JP"/>
        </w:rPr>
        <w:tab/>
        <w:t xml:space="preserve">if the </w:t>
      </w:r>
      <w:proofErr w:type="spellStart"/>
      <w:r w:rsidRPr="00D1515C">
        <w:rPr>
          <w:rFonts w:ascii="Times New Roman" w:eastAsia="Times New Roman" w:hAnsi="Times New Roman" w:cs="Times New Roman"/>
          <w:i/>
          <w:iCs/>
          <w:color w:val="2E74B5" w:themeColor="accent1" w:themeShade="BF"/>
          <w:sz w:val="20"/>
          <w:szCs w:val="20"/>
          <w:lang w:val="en-GB" w:eastAsia="ja-JP"/>
        </w:rPr>
        <w:t>RRCReconfiguration</w:t>
      </w:r>
      <w:proofErr w:type="spellEnd"/>
      <w:r w:rsidRPr="00D1515C">
        <w:rPr>
          <w:rFonts w:ascii="Times New Roman" w:eastAsia="Times New Roman" w:hAnsi="Times New Roman" w:cs="Times New Roman"/>
          <w:color w:val="2E74B5" w:themeColor="accent1" w:themeShade="BF"/>
          <w:sz w:val="20"/>
          <w:szCs w:val="20"/>
          <w:lang w:val="en-GB" w:eastAsia="ja-JP"/>
        </w:rPr>
        <w:t xml:space="preserve"> is applied due to a conditional </w:t>
      </w:r>
      <w:proofErr w:type="spellStart"/>
      <w:r w:rsidRPr="00D1515C">
        <w:rPr>
          <w:rFonts w:ascii="Times New Roman" w:eastAsia="Times New Roman" w:hAnsi="Times New Roman" w:cs="Times New Roman"/>
          <w:color w:val="2E74B5" w:themeColor="accent1" w:themeShade="BF"/>
          <w:sz w:val="20"/>
          <w:szCs w:val="20"/>
          <w:lang w:val="en-GB" w:eastAsia="ja-JP"/>
        </w:rPr>
        <w:t>configurationexecution</w:t>
      </w:r>
      <w:proofErr w:type="spellEnd"/>
      <w:r w:rsidRPr="00D1515C">
        <w:rPr>
          <w:rFonts w:ascii="Times New Roman" w:eastAsia="Times New Roman" w:hAnsi="Times New Roman" w:cs="Times New Roman"/>
          <w:color w:val="2E74B5" w:themeColor="accent1" w:themeShade="BF"/>
          <w:sz w:val="20"/>
          <w:szCs w:val="20"/>
          <w:lang w:val="en-GB" w:eastAsia="ja-JP"/>
        </w:rPr>
        <w:t xml:space="preserve"> upon cell selection while timer T311 is running, as defined in 5.3.7.3:</w:t>
      </w:r>
    </w:p>
    <w:p w14:paraId="4AAFF902" w14:textId="77777777" w:rsidR="00D1515C" w:rsidRPr="00D1515C" w:rsidRDefault="00D1515C" w:rsidP="00D151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D1515C">
        <w:rPr>
          <w:rFonts w:ascii="Times New Roman" w:eastAsia="Times New Roman" w:hAnsi="Times New Roman" w:cs="Times New Roman"/>
          <w:color w:val="2E74B5" w:themeColor="accent1" w:themeShade="BF"/>
          <w:sz w:val="20"/>
          <w:szCs w:val="20"/>
          <w:lang w:val="en-GB" w:eastAsia="ja-JP"/>
        </w:rPr>
        <w:t>2&gt;</w:t>
      </w:r>
      <w:r w:rsidRPr="00D1515C">
        <w:rPr>
          <w:rFonts w:ascii="Times New Roman" w:eastAsia="Times New Roman" w:hAnsi="Times New Roman" w:cs="Times New Roman"/>
          <w:color w:val="2E74B5" w:themeColor="accent1" w:themeShade="BF"/>
          <w:sz w:val="20"/>
          <w:szCs w:val="20"/>
          <w:lang w:val="en-GB" w:eastAsia="ja-JP"/>
        </w:rPr>
        <w:tab/>
        <w:t xml:space="preserve">remove all the entries within </w:t>
      </w:r>
      <w:proofErr w:type="spellStart"/>
      <w:r w:rsidRPr="00D1515C">
        <w:rPr>
          <w:rFonts w:ascii="Times New Roman" w:eastAsia="Times New Roman" w:hAnsi="Times New Roman" w:cs="Times New Roman"/>
          <w:i/>
          <w:iCs/>
          <w:color w:val="2E74B5" w:themeColor="accent1" w:themeShade="BF"/>
          <w:sz w:val="20"/>
          <w:szCs w:val="20"/>
          <w:lang w:val="en-GB" w:eastAsia="ja-JP"/>
        </w:rPr>
        <w:t>VarConditionalConfig</w:t>
      </w:r>
      <w:proofErr w:type="spellEnd"/>
      <w:r w:rsidRPr="00D1515C">
        <w:rPr>
          <w:rFonts w:ascii="Times New Roman" w:eastAsia="Times New Roman" w:hAnsi="Times New Roman" w:cs="Times New Roman"/>
          <w:color w:val="2E74B5" w:themeColor="accent1" w:themeShade="BF"/>
          <w:sz w:val="20"/>
          <w:szCs w:val="20"/>
          <w:lang w:val="en-GB" w:eastAsia="ja-JP"/>
        </w:rPr>
        <w:t>, if any;</w:t>
      </w:r>
    </w:p>
    <w:p w14:paraId="5BF0A29C" w14:textId="77777777" w:rsidR="00D1515C" w:rsidRPr="00D1515C" w:rsidRDefault="00D1515C" w:rsidP="00D1515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2E74B5" w:themeColor="accent1" w:themeShade="BF"/>
          <w:lang w:val="en-GB" w:eastAsia="sv-SE"/>
        </w:rPr>
      </w:pPr>
      <w:r w:rsidRPr="00D1515C">
        <w:rPr>
          <w:rFonts w:ascii="Times New Roman" w:eastAsia="Times New Roman" w:hAnsi="Times New Roman" w:cs="Times New Roman"/>
          <w:color w:val="2E74B5" w:themeColor="accent1" w:themeShade="BF"/>
          <w:sz w:val="20"/>
          <w:szCs w:val="20"/>
          <w:lang w:val="en-GB" w:eastAsia="ja-JP"/>
        </w:rPr>
        <w:t>NOTE:</w:t>
      </w:r>
      <w:r w:rsidRPr="00D1515C">
        <w:rPr>
          <w:rFonts w:ascii="Times New Roman" w:eastAsia="Times New Roman" w:hAnsi="Times New Roman" w:cs="Times New Roman"/>
          <w:color w:val="2E74B5" w:themeColor="accent1" w:themeShade="BF"/>
          <w:sz w:val="20"/>
          <w:szCs w:val="20"/>
          <w:lang w:val="en-GB" w:eastAsia="ja-JP"/>
        </w:rPr>
        <w:tab/>
      </w:r>
      <w:r w:rsidRPr="00D1515C">
        <w:rPr>
          <w:rFonts w:ascii="Times New Roman" w:eastAsia="Times New Roman" w:hAnsi="Times New Roman" w:cs="Times New Roman"/>
          <w:color w:val="2E74B5" w:themeColor="accent1" w:themeShade="BF"/>
          <w:sz w:val="20"/>
          <w:szCs w:val="20"/>
          <w:lang w:val="en-GB" w:eastAsia="zh-CN"/>
        </w:rPr>
        <w:t>This step is performed so the UE only performs conditional configuration execution while timer T311 is running once for a given failure detection.</w:t>
      </w:r>
    </w:p>
    <w:p w14:paraId="399B0F31" w14:textId="77777777" w:rsidR="00D1515C" w:rsidRPr="00D1515C" w:rsidRDefault="00D1515C" w:rsidP="00D151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ja-JP"/>
        </w:rPr>
      </w:pPr>
      <w:r w:rsidRPr="00D1515C">
        <w:rPr>
          <w:rFonts w:ascii="Times New Roman" w:eastAsia="Times New Roman" w:hAnsi="Times New Roman" w:cs="Times New Roman"/>
          <w:color w:val="2E74B5" w:themeColor="accent1" w:themeShade="BF"/>
          <w:sz w:val="20"/>
          <w:szCs w:val="20"/>
          <w:lang w:val="en-GB" w:eastAsia="ja-JP"/>
        </w:rPr>
        <w:t>1&gt;</w:t>
      </w:r>
      <w:r w:rsidRPr="00D1515C">
        <w:rPr>
          <w:rFonts w:ascii="Times New Roman" w:eastAsia="Times New Roman" w:hAnsi="Times New Roman" w:cs="Times New Roman"/>
          <w:color w:val="2E74B5" w:themeColor="accent1" w:themeShade="BF"/>
          <w:sz w:val="20"/>
          <w:szCs w:val="20"/>
          <w:lang w:val="en-GB" w:eastAsia="ja-JP"/>
        </w:rPr>
        <w:tab/>
        <w:t xml:space="preserve">if the </w:t>
      </w:r>
      <w:proofErr w:type="spellStart"/>
      <w:r w:rsidRPr="00D1515C">
        <w:rPr>
          <w:rFonts w:ascii="Times New Roman" w:eastAsia="Times New Roman" w:hAnsi="Times New Roman" w:cs="Times New Roman"/>
          <w:i/>
          <w:color w:val="2E74B5" w:themeColor="accent1" w:themeShade="BF"/>
          <w:sz w:val="20"/>
          <w:szCs w:val="20"/>
          <w:lang w:val="en-GB" w:eastAsia="ja-JP"/>
        </w:rPr>
        <w:t>RRCReconfiguration</w:t>
      </w:r>
      <w:proofErr w:type="spellEnd"/>
      <w:r w:rsidRPr="00D1515C">
        <w:rPr>
          <w:rFonts w:ascii="Times New Roman" w:eastAsia="Times New Roman" w:hAnsi="Times New Roman" w:cs="Times New Roman"/>
          <w:color w:val="2E74B5" w:themeColor="accent1" w:themeShade="BF"/>
          <w:sz w:val="20"/>
          <w:szCs w:val="20"/>
          <w:lang w:val="en-GB" w:eastAsia="ja-JP"/>
        </w:rPr>
        <w:t xml:space="preserve"> includes the </w:t>
      </w:r>
      <w:r w:rsidRPr="00D1515C">
        <w:rPr>
          <w:rFonts w:ascii="Times New Roman" w:eastAsia="Times New Roman" w:hAnsi="Times New Roman" w:cs="Times New Roman"/>
          <w:i/>
          <w:color w:val="2E74B5" w:themeColor="accent1" w:themeShade="BF"/>
          <w:sz w:val="20"/>
          <w:szCs w:val="20"/>
          <w:lang w:val="en-GB" w:eastAsia="ja-JP"/>
        </w:rPr>
        <w:t>daps-</w:t>
      </w:r>
      <w:proofErr w:type="spellStart"/>
      <w:r w:rsidRPr="00D1515C">
        <w:rPr>
          <w:rFonts w:ascii="Times New Roman" w:eastAsia="Times New Roman" w:hAnsi="Times New Roman" w:cs="Times New Roman"/>
          <w:i/>
          <w:color w:val="2E74B5" w:themeColor="accent1" w:themeShade="BF"/>
          <w:sz w:val="20"/>
          <w:szCs w:val="20"/>
          <w:lang w:val="en-GB" w:eastAsia="ja-JP"/>
        </w:rPr>
        <w:t>SourceRelease</w:t>
      </w:r>
      <w:proofErr w:type="spellEnd"/>
      <w:r w:rsidRPr="00D1515C">
        <w:rPr>
          <w:rFonts w:ascii="Times New Roman" w:eastAsia="Times New Roman" w:hAnsi="Times New Roman" w:cs="Times New Roman"/>
          <w:color w:val="2E74B5" w:themeColor="accent1" w:themeShade="BF"/>
          <w:sz w:val="20"/>
          <w:szCs w:val="20"/>
          <w:lang w:val="en-GB" w:eastAsia="ja-JP"/>
        </w:rPr>
        <w:t>:</w:t>
      </w:r>
    </w:p>
    <w:p w14:paraId="0CA2A073" w14:textId="77777777" w:rsidR="00D1515C" w:rsidRPr="00D1515C" w:rsidRDefault="00D1515C" w:rsidP="00D151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D1515C">
        <w:rPr>
          <w:rFonts w:ascii="Times New Roman" w:eastAsia="Times New Roman" w:hAnsi="Times New Roman" w:cs="Times New Roman"/>
          <w:color w:val="2E74B5" w:themeColor="accent1" w:themeShade="BF"/>
          <w:sz w:val="20"/>
          <w:szCs w:val="20"/>
          <w:lang w:val="en-GB" w:eastAsia="ja-JP"/>
        </w:rPr>
        <w:t>2&gt;</w:t>
      </w:r>
      <w:r w:rsidRPr="00D1515C">
        <w:rPr>
          <w:rFonts w:ascii="Times New Roman" w:eastAsia="Times New Roman" w:hAnsi="Times New Roman" w:cs="Times New Roman"/>
          <w:color w:val="2E74B5" w:themeColor="accent1" w:themeShade="BF"/>
          <w:sz w:val="20"/>
          <w:szCs w:val="20"/>
          <w:lang w:val="en-GB" w:eastAsia="ja-JP"/>
        </w:rPr>
        <w:tab/>
        <w:t>reset source MAC and release the source MAC configuration;</w:t>
      </w:r>
    </w:p>
    <w:p w14:paraId="55F2007E" w14:textId="77777777" w:rsidR="00D1515C" w:rsidRPr="00D1515C" w:rsidRDefault="00D1515C" w:rsidP="00D151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D1515C">
        <w:rPr>
          <w:rFonts w:ascii="Times New Roman" w:eastAsia="Times New Roman" w:hAnsi="Times New Roman" w:cs="Times New Roman"/>
          <w:color w:val="2E74B5" w:themeColor="accent1" w:themeShade="BF"/>
          <w:sz w:val="20"/>
          <w:szCs w:val="20"/>
          <w:lang w:val="en-GB" w:eastAsia="ja-JP"/>
        </w:rPr>
        <w:t>2&gt;</w:t>
      </w:r>
      <w:r w:rsidRPr="00D1515C">
        <w:rPr>
          <w:rFonts w:ascii="Times New Roman" w:eastAsia="Times New Roman" w:hAnsi="Times New Roman" w:cs="Times New Roman"/>
          <w:color w:val="2E74B5" w:themeColor="accent1" w:themeShade="BF"/>
          <w:sz w:val="20"/>
          <w:szCs w:val="20"/>
          <w:lang w:val="en-GB" w:eastAsia="ja-JP"/>
        </w:rPr>
        <w:tab/>
        <w:t>for each DRB with a DAPS PDCP entity:</w:t>
      </w:r>
    </w:p>
    <w:p w14:paraId="4009BBC3" w14:textId="77777777" w:rsidR="00D1515C" w:rsidRPr="00D1515C" w:rsidRDefault="00D1515C" w:rsidP="00D151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lang w:val="en-GB" w:eastAsia="ja-JP"/>
        </w:rPr>
      </w:pPr>
      <w:r w:rsidRPr="00D1515C">
        <w:rPr>
          <w:rFonts w:ascii="Times New Roman" w:eastAsia="Times New Roman" w:hAnsi="Times New Roman" w:cs="Times New Roman"/>
          <w:color w:val="2E74B5" w:themeColor="accent1" w:themeShade="BF"/>
          <w:sz w:val="20"/>
          <w:szCs w:val="20"/>
          <w:lang w:val="en-GB" w:eastAsia="ja-JP"/>
        </w:rPr>
        <w:t>3&gt;</w:t>
      </w:r>
      <w:r w:rsidRPr="00D1515C">
        <w:rPr>
          <w:rFonts w:ascii="Times New Roman" w:eastAsia="Times New Roman" w:hAnsi="Times New Roman" w:cs="Times New Roman"/>
          <w:color w:val="2E74B5" w:themeColor="accent1" w:themeShade="BF"/>
          <w:sz w:val="20"/>
          <w:szCs w:val="20"/>
          <w:lang w:val="en-GB" w:eastAsia="ja-JP"/>
        </w:rPr>
        <w:tab/>
        <w:t>release the RLC entity and the associated logical channel for the source;</w:t>
      </w:r>
    </w:p>
    <w:p w14:paraId="50750773" w14:textId="77777777" w:rsidR="00D1515C" w:rsidRPr="00D1515C" w:rsidRDefault="00D1515C" w:rsidP="00D151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lang w:val="en-GB" w:eastAsia="ja-JP"/>
        </w:rPr>
      </w:pPr>
      <w:r w:rsidRPr="00D1515C">
        <w:rPr>
          <w:rFonts w:ascii="Times New Roman" w:eastAsia="Times New Roman" w:hAnsi="Times New Roman" w:cs="Times New Roman"/>
          <w:color w:val="2E74B5" w:themeColor="accent1" w:themeShade="BF"/>
          <w:sz w:val="20"/>
          <w:szCs w:val="20"/>
          <w:lang w:val="en-GB" w:eastAsia="ja-JP"/>
        </w:rPr>
        <w:t>3&gt;</w:t>
      </w:r>
      <w:r w:rsidRPr="00D1515C">
        <w:rPr>
          <w:rFonts w:ascii="Times New Roman" w:eastAsia="Times New Roman" w:hAnsi="Times New Roman" w:cs="Times New Roman"/>
          <w:color w:val="2E74B5" w:themeColor="accent1" w:themeShade="BF"/>
          <w:sz w:val="20"/>
          <w:szCs w:val="20"/>
          <w:lang w:val="en-GB" w:eastAsia="ja-JP"/>
        </w:rPr>
        <w:tab/>
        <w:t>reconfigure the PDCP entity to normal PDCP as specified in TS 38.323 [5];</w:t>
      </w:r>
    </w:p>
    <w:p w14:paraId="34AB97ED" w14:textId="77777777" w:rsidR="00D1515C" w:rsidRPr="00D1515C" w:rsidRDefault="00D1515C" w:rsidP="00D151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D1515C">
        <w:rPr>
          <w:rFonts w:ascii="Times New Roman" w:eastAsia="Times New Roman" w:hAnsi="Times New Roman" w:cs="Times New Roman"/>
          <w:color w:val="2E74B5" w:themeColor="accent1" w:themeShade="BF"/>
          <w:sz w:val="20"/>
          <w:szCs w:val="20"/>
          <w:lang w:val="en-GB" w:eastAsia="ja-JP"/>
        </w:rPr>
        <w:t>2&gt;</w:t>
      </w:r>
      <w:r w:rsidRPr="00D1515C">
        <w:rPr>
          <w:rFonts w:ascii="Times New Roman" w:eastAsia="Times New Roman" w:hAnsi="Times New Roman" w:cs="Times New Roman"/>
          <w:color w:val="2E74B5" w:themeColor="accent1" w:themeShade="BF"/>
          <w:sz w:val="20"/>
          <w:szCs w:val="20"/>
          <w:lang w:val="en-GB" w:eastAsia="ja-JP"/>
        </w:rPr>
        <w:tab/>
        <w:t>for each SRB:</w:t>
      </w:r>
    </w:p>
    <w:p w14:paraId="35F02E13" w14:textId="77777777" w:rsidR="00D1515C" w:rsidRPr="00D1515C" w:rsidRDefault="00D1515C" w:rsidP="00D151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lang w:val="en-GB" w:eastAsia="ja-JP"/>
        </w:rPr>
      </w:pPr>
      <w:r w:rsidRPr="00D1515C">
        <w:rPr>
          <w:rFonts w:ascii="Times New Roman" w:eastAsia="Times New Roman" w:hAnsi="Times New Roman" w:cs="Times New Roman"/>
          <w:color w:val="2E74B5" w:themeColor="accent1" w:themeShade="BF"/>
          <w:sz w:val="20"/>
          <w:szCs w:val="20"/>
          <w:lang w:val="en-GB" w:eastAsia="ja-JP"/>
        </w:rPr>
        <w:t>3&gt;</w:t>
      </w:r>
      <w:r w:rsidRPr="00D1515C">
        <w:rPr>
          <w:rFonts w:ascii="Times New Roman" w:eastAsia="Times New Roman" w:hAnsi="Times New Roman" w:cs="Times New Roman"/>
          <w:color w:val="2E74B5" w:themeColor="accent1" w:themeShade="BF"/>
          <w:sz w:val="20"/>
          <w:szCs w:val="20"/>
          <w:lang w:val="en-GB" w:eastAsia="ja-JP"/>
        </w:rPr>
        <w:tab/>
        <w:t>release the PDCP entity for the source;</w:t>
      </w:r>
    </w:p>
    <w:p w14:paraId="5A24539C" w14:textId="77777777" w:rsidR="00D1515C" w:rsidRPr="00D1515C" w:rsidRDefault="00D1515C" w:rsidP="00D151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lang w:val="en-GB" w:eastAsia="ja-JP"/>
        </w:rPr>
      </w:pPr>
      <w:r w:rsidRPr="00D1515C">
        <w:rPr>
          <w:rFonts w:ascii="Times New Roman" w:eastAsia="Times New Roman" w:hAnsi="Times New Roman" w:cs="Times New Roman"/>
          <w:color w:val="2E74B5" w:themeColor="accent1" w:themeShade="BF"/>
          <w:sz w:val="20"/>
          <w:szCs w:val="20"/>
          <w:lang w:val="en-GB" w:eastAsia="ja-JP"/>
        </w:rPr>
        <w:t>3&gt;</w:t>
      </w:r>
      <w:r w:rsidRPr="00D1515C">
        <w:rPr>
          <w:rFonts w:ascii="Times New Roman" w:eastAsia="Times New Roman" w:hAnsi="Times New Roman" w:cs="Times New Roman"/>
          <w:color w:val="2E74B5" w:themeColor="accent1" w:themeShade="BF"/>
          <w:sz w:val="20"/>
          <w:szCs w:val="20"/>
          <w:lang w:val="en-GB" w:eastAsia="ja-JP"/>
        </w:rPr>
        <w:tab/>
        <w:t>release the RLC entity and the associated logical channel for the source;</w:t>
      </w:r>
    </w:p>
    <w:p w14:paraId="3EA8772A" w14:textId="77777777" w:rsidR="00D1515C" w:rsidRPr="00D1515C" w:rsidRDefault="00D1515C" w:rsidP="00D151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D1515C">
        <w:rPr>
          <w:rFonts w:ascii="Times New Roman" w:eastAsia="Times New Roman" w:hAnsi="Times New Roman" w:cs="Times New Roman"/>
          <w:color w:val="2E74B5" w:themeColor="accent1" w:themeShade="BF"/>
          <w:sz w:val="20"/>
          <w:szCs w:val="20"/>
          <w:lang w:val="en-GB" w:eastAsia="ja-JP"/>
        </w:rPr>
        <w:t>2&gt;</w:t>
      </w:r>
      <w:r w:rsidRPr="00D1515C">
        <w:rPr>
          <w:rFonts w:ascii="Times New Roman" w:eastAsia="Times New Roman" w:hAnsi="Times New Roman" w:cs="Times New Roman"/>
          <w:color w:val="2E74B5" w:themeColor="accent1" w:themeShade="BF"/>
          <w:sz w:val="20"/>
          <w:szCs w:val="20"/>
          <w:lang w:val="en-GB" w:eastAsia="ja-JP"/>
        </w:rPr>
        <w:tab/>
        <w:t>release the physical channel configuration for the source;</w:t>
      </w:r>
    </w:p>
    <w:p w14:paraId="5FF06AE3" w14:textId="77777777" w:rsidR="00D1515C" w:rsidRPr="00D1515C" w:rsidRDefault="00D1515C" w:rsidP="00D151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D1515C">
        <w:rPr>
          <w:rFonts w:ascii="Times New Roman" w:eastAsia="Times New Roman" w:hAnsi="Times New Roman" w:cs="Times New Roman"/>
          <w:color w:val="2E74B5" w:themeColor="accent1" w:themeShade="BF"/>
          <w:sz w:val="20"/>
          <w:szCs w:val="20"/>
          <w:lang w:val="en-GB" w:eastAsia="ja-JP"/>
        </w:rPr>
        <w:t>2&gt;</w:t>
      </w:r>
      <w:r w:rsidRPr="00D1515C">
        <w:rPr>
          <w:rFonts w:ascii="Times New Roman" w:eastAsia="Times New Roman" w:hAnsi="Times New Roman" w:cs="Times New Roman"/>
          <w:color w:val="2E74B5" w:themeColor="accent1" w:themeShade="BF"/>
          <w:sz w:val="20"/>
          <w:szCs w:val="20"/>
          <w:lang w:val="en-GB" w:eastAsia="ja-JP"/>
        </w:rPr>
        <w:tab/>
        <w:t xml:space="preserve">discard the keys used in source (the </w:t>
      </w:r>
      <w:proofErr w:type="spellStart"/>
      <w:r w:rsidRPr="00D1515C">
        <w:rPr>
          <w:rFonts w:ascii="Times New Roman" w:eastAsia="Times New Roman" w:hAnsi="Times New Roman" w:cs="Times New Roman"/>
          <w:color w:val="2E74B5" w:themeColor="accent1" w:themeShade="BF"/>
          <w:sz w:val="20"/>
          <w:szCs w:val="20"/>
          <w:lang w:val="en-GB" w:eastAsia="ja-JP"/>
        </w:rPr>
        <w:t>K</w:t>
      </w:r>
      <w:r w:rsidRPr="00D1515C">
        <w:rPr>
          <w:rFonts w:ascii="Times New Roman" w:eastAsia="Times New Roman" w:hAnsi="Times New Roman" w:cs="Times New Roman"/>
          <w:color w:val="2E74B5" w:themeColor="accent1" w:themeShade="BF"/>
          <w:sz w:val="20"/>
          <w:szCs w:val="20"/>
          <w:vertAlign w:val="subscript"/>
          <w:lang w:val="en-GB" w:eastAsia="ja-JP"/>
        </w:rPr>
        <w:t>gNB</w:t>
      </w:r>
      <w:proofErr w:type="spellEnd"/>
      <w:r w:rsidRPr="00D1515C">
        <w:rPr>
          <w:rFonts w:ascii="Times New Roman" w:eastAsia="Times New Roman" w:hAnsi="Times New Roman" w:cs="Times New Roman"/>
          <w:color w:val="2E74B5" w:themeColor="accent1" w:themeShade="BF"/>
          <w:sz w:val="20"/>
          <w:szCs w:val="20"/>
          <w:lang w:val="en-GB" w:eastAsia="ja-JP"/>
        </w:rPr>
        <w:t xml:space="preserve"> key, the S-</w:t>
      </w:r>
      <w:proofErr w:type="spellStart"/>
      <w:r w:rsidRPr="00D1515C">
        <w:rPr>
          <w:rFonts w:ascii="Times New Roman" w:eastAsia="Times New Roman" w:hAnsi="Times New Roman" w:cs="Times New Roman"/>
          <w:color w:val="2E74B5" w:themeColor="accent1" w:themeShade="BF"/>
          <w:sz w:val="20"/>
          <w:szCs w:val="20"/>
          <w:lang w:val="en-GB" w:eastAsia="ja-JP"/>
        </w:rPr>
        <w:t>K</w:t>
      </w:r>
      <w:r w:rsidRPr="00D1515C">
        <w:rPr>
          <w:rFonts w:ascii="Times New Roman" w:eastAsia="Times New Roman" w:hAnsi="Times New Roman" w:cs="Times New Roman"/>
          <w:color w:val="2E74B5" w:themeColor="accent1" w:themeShade="BF"/>
          <w:sz w:val="20"/>
          <w:szCs w:val="20"/>
          <w:vertAlign w:val="subscript"/>
          <w:lang w:val="en-GB" w:eastAsia="ja-JP"/>
        </w:rPr>
        <w:t>gNB</w:t>
      </w:r>
      <w:proofErr w:type="spellEnd"/>
      <w:r w:rsidRPr="00D1515C">
        <w:rPr>
          <w:rFonts w:ascii="Times New Roman" w:eastAsia="Times New Roman" w:hAnsi="Times New Roman" w:cs="Times New Roman"/>
          <w:color w:val="2E74B5" w:themeColor="accent1" w:themeShade="BF"/>
          <w:sz w:val="20"/>
          <w:szCs w:val="20"/>
          <w:lang w:val="en-GB" w:eastAsia="ja-JP"/>
        </w:rPr>
        <w:t xml:space="preserve"> key, the S-</w:t>
      </w:r>
      <w:proofErr w:type="spellStart"/>
      <w:r w:rsidRPr="00D1515C">
        <w:rPr>
          <w:rFonts w:ascii="Times New Roman" w:eastAsia="Times New Roman" w:hAnsi="Times New Roman" w:cs="Times New Roman"/>
          <w:color w:val="2E74B5" w:themeColor="accent1" w:themeShade="BF"/>
          <w:sz w:val="20"/>
          <w:szCs w:val="20"/>
          <w:lang w:val="en-GB" w:eastAsia="ja-JP"/>
        </w:rPr>
        <w:t>K</w:t>
      </w:r>
      <w:r w:rsidRPr="00D1515C">
        <w:rPr>
          <w:rFonts w:ascii="Times New Roman" w:eastAsia="Times New Roman" w:hAnsi="Times New Roman" w:cs="Times New Roman"/>
          <w:color w:val="2E74B5" w:themeColor="accent1" w:themeShade="BF"/>
          <w:sz w:val="20"/>
          <w:szCs w:val="20"/>
          <w:vertAlign w:val="subscript"/>
          <w:lang w:val="en-GB" w:eastAsia="ja-JP"/>
        </w:rPr>
        <w:t>eNB</w:t>
      </w:r>
      <w:proofErr w:type="spellEnd"/>
      <w:r w:rsidRPr="00D1515C">
        <w:rPr>
          <w:rFonts w:ascii="Times New Roman" w:eastAsia="Times New Roman" w:hAnsi="Times New Roman" w:cs="Times New Roman"/>
          <w:color w:val="2E74B5" w:themeColor="accent1" w:themeShade="BF"/>
          <w:sz w:val="20"/>
          <w:szCs w:val="20"/>
          <w:lang w:val="en-GB" w:eastAsia="ja-JP"/>
        </w:rPr>
        <w:t xml:space="preserve"> key, the </w:t>
      </w:r>
      <w:proofErr w:type="spellStart"/>
      <w:r w:rsidRPr="00D1515C">
        <w:rPr>
          <w:rFonts w:ascii="Times New Roman" w:eastAsia="Times New Roman" w:hAnsi="Times New Roman" w:cs="Times New Roman"/>
          <w:color w:val="2E74B5" w:themeColor="accent1" w:themeShade="BF"/>
          <w:sz w:val="20"/>
          <w:szCs w:val="20"/>
          <w:lang w:val="en-GB" w:eastAsia="ja-JP"/>
        </w:rPr>
        <w:t>K</w:t>
      </w:r>
      <w:r w:rsidRPr="00D1515C">
        <w:rPr>
          <w:rFonts w:ascii="Times New Roman" w:eastAsia="Times New Roman" w:hAnsi="Times New Roman" w:cs="Times New Roman"/>
          <w:color w:val="2E74B5" w:themeColor="accent1" w:themeShade="BF"/>
          <w:sz w:val="20"/>
          <w:szCs w:val="20"/>
          <w:vertAlign w:val="subscript"/>
          <w:lang w:val="en-GB" w:eastAsia="ja-JP"/>
        </w:rPr>
        <w:t>RRCenc</w:t>
      </w:r>
      <w:proofErr w:type="spellEnd"/>
      <w:r w:rsidRPr="00D1515C">
        <w:rPr>
          <w:rFonts w:ascii="Times New Roman" w:eastAsia="Times New Roman" w:hAnsi="Times New Roman" w:cs="Times New Roman"/>
          <w:color w:val="2E74B5" w:themeColor="accent1" w:themeShade="BF"/>
          <w:sz w:val="20"/>
          <w:szCs w:val="20"/>
          <w:lang w:val="en-GB" w:eastAsia="ja-JP"/>
        </w:rPr>
        <w:t xml:space="preserve"> key, the </w:t>
      </w:r>
      <w:proofErr w:type="spellStart"/>
      <w:r w:rsidRPr="00D1515C">
        <w:rPr>
          <w:rFonts w:ascii="Times New Roman" w:eastAsia="Times New Roman" w:hAnsi="Times New Roman" w:cs="Times New Roman"/>
          <w:color w:val="2E74B5" w:themeColor="accent1" w:themeShade="BF"/>
          <w:sz w:val="20"/>
          <w:szCs w:val="20"/>
          <w:lang w:val="en-GB" w:eastAsia="ja-JP"/>
        </w:rPr>
        <w:t>K</w:t>
      </w:r>
      <w:r w:rsidRPr="00D1515C">
        <w:rPr>
          <w:rFonts w:ascii="Times New Roman" w:eastAsia="Times New Roman" w:hAnsi="Times New Roman" w:cs="Times New Roman"/>
          <w:color w:val="2E74B5" w:themeColor="accent1" w:themeShade="BF"/>
          <w:sz w:val="20"/>
          <w:szCs w:val="20"/>
          <w:vertAlign w:val="subscript"/>
          <w:lang w:val="en-GB" w:eastAsia="ja-JP"/>
        </w:rPr>
        <w:t>RRCint</w:t>
      </w:r>
      <w:proofErr w:type="spellEnd"/>
      <w:r w:rsidRPr="00D1515C">
        <w:rPr>
          <w:rFonts w:ascii="Times New Roman" w:eastAsia="Times New Roman" w:hAnsi="Times New Roman" w:cs="Times New Roman"/>
          <w:color w:val="2E74B5" w:themeColor="accent1" w:themeShade="BF"/>
          <w:sz w:val="20"/>
          <w:szCs w:val="20"/>
          <w:lang w:val="en-GB" w:eastAsia="ja-JP"/>
        </w:rPr>
        <w:t xml:space="preserve"> key, the </w:t>
      </w:r>
      <w:proofErr w:type="spellStart"/>
      <w:r w:rsidRPr="00D1515C">
        <w:rPr>
          <w:rFonts w:ascii="Times New Roman" w:eastAsia="Times New Roman" w:hAnsi="Times New Roman" w:cs="Times New Roman"/>
          <w:color w:val="2E74B5" w:themeColor="accent1" w:themeShade="BF"/>
          <w:sz w:val="20"/>
          <w:szCs w:val="20"/>
          <w:lang w:val="en-GB" w:eastAsia="ja-JP"/>
        </w:rPr>
        <w:t>K</w:t>
      </w:r>
      <w:r w:rsidRPr="00D1515C">
        <w:rPr>
          <w:rFonts w:ascii="Times New Roman" w:eastAsia="Times New Roman" w:hAnsi="Times New Roman" w:cs="Times New Roman"/>
          <w:color w:val="2E74B5" w:themeColor="accent1" w:themeShade="BF"/>
          <w:sz w:val="20"/>
          <w:szCs w:val="20"/>
          <w:vertAlign w:val="subscript"/>
          <w:lang w:val="en-GB" w:eastAsia="ja-JP"/>
        </w:rPr>
        <w:t>UPint</w:t>
      </w:r>
      <w:proofErr w:type="spellEnd"/>
      <w:r w:rsidRPr="00D1515C">
        <w:rPr>
          <w:rFonts w:ascii="Times New Roman" w:eastAsia="Times New Roman" w:hAnsi="Times New Roman" w:cs="Times New Roman"/>
          <w:color w:val="2E74B5" w:themeColor="accent1" w:themeShade="BF"/>
          <w:sz w:val="20"/>
          <w:szCs w:val="20"/>
          <w:lang w:val="en-GB" w:eastAsia="ja-JP"/>
        </w:rPr>
        <w:t xml:space="preserve"> key </w:t>
      </w:r>
      <w:r w:rsidRPr="00D1515C">
        <w:rPr>
          <w:rFonts w:ascii="Times New Roman" w:eastAsia="Times New Roman" w:hAnsi="Times New Roman" w:cs="Times New Roman"/>
          <w:color w:val="2E74B5" w:themeColor="accent1" w:themeShade="BF"/>
          <w:sz w:val="20"/>
          <w:szCs w:val="20"/>
          <w:lang w:val="en-GB" w:eastAsia="zh-CN"/>
        </w:rPr>
        <w:t xml:space="preserve">and the </w:t>
      </w:r>
      <w:proofErr w:type="spellStart"/>
      <w:r w:rsidRPr="00D1515C">
        <w:rPr>
          <w:rFonts w:ascii="Times New Roman" w:eastAsia="Times New Roman" w:hAnsi="Times New Roman" w:cs="Times New Roman"/>
          <w:color w:val="2E74B5" w:themeColor="accent1" w:themeShade="BF"/>
          <w:sz w:val="20"/>
          <w:szCs w:val="20"/>
          <w:lang w:val="en-GB" w:eastAsia="ja-JP"/>
        </w:rPr>
        <w:t>K</w:t>
      </w:r>
      <w:r w:rsidRPr="00D1515C">
        <w:rPr>
          <w:rFonts w:ascii="Times New Roman" w:eastAsia="Times New Roman" w:hAnsi="Times New Roman" w:cs="Times New Roman"/>
          <w:color w:val="2E74B5" w:themeColor="accent1" w:themeShade="BF"/>
          <w:sz w:val="20"/>
          <w:szCs w:val="20"/>
          <w:vertAlign w:val="subscript"/>
          <w:lang w:val="en-GB" w:eastAsia="ja-JP"/>
        </w:rPr>
        <w:t>UPenc</w:t>
      </w:r>
      <w:proofErr w:type="spellEnd"/>
      <w:r w:rsidRPr="00D1515C">
        <w:rPr>
          <w:rFonts w:ascii="Times New Roman" w:eastAsia="Times New Roman" w:hAnsi="Times New Roman" w:cs="Times New Roman"/>
          <w:color w:val="2E74B5" w:themeColor="accent1" w:themeShade="BF"/>
          <w:sz w:val="20"/>
          <w:szCs w:val="20"/>
          <w:lang w:val="en-GB" w:eastAsia="zh-CN"/>
        </w:rPr>
        <w:t xml:space="preserve"> key), if any</w:t>
      </w:r>
      <w:r w:rsidRPr="00D1515C">
        <w:rPr>
          <w:rFonts w:ascii="Times New Roman" w:eastAsia="Times New Roman" w:hAnsi="Times New Roman" w:cs="Times New Roman"/>
          <w:color w:val="2E74B5" w:themeColor="accent1" w:themeShade="BF"/>
          <w:sz w:val="20"/>
          <w:szCs w:val="20"/>
          <w:lang w:val="en-GB" w:eastAsia="ja-JP"/>
        </w:rPr>
        <w:t>;</w:t>
      </w:r>
    </w:p>
    <w:p w14:paraId="25415E22" w14:textId="77777777" w:rsidR="00D1515C" w:rsidRPr="00D1515C" w:rsidRDefault="00D1515C" w:rsidP="00D151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ja-JP"/>
        </w:rPr>
      </w:pPr>
      <w:r w:rsidRPr="00D1515C">
        <w:rPr>
          <w:rFonts w:ascii="Times New Roman" w:eastAsia="Times New Roman" w:hAnsi="Times New Roman" w:cs="Times New Roman"/>
          <w:color w:val="2E74B5" w:themeColor="accent1" w:themeShade="BF"/>
          <w:sz w:val="20"/>
          <w:szCs w:val="20"/>
          <w:lang w:val="en-GB" w:eastAsia="ja-JP"/>
        </w:rPr>
        <w:t>1&gt;</w:t>
      </w:r>
      <w:r w:rsidRPr="00D1515C">
        <w:rPr>
          <w:rFonts w:ascii="Times New Roman" w:eastAsia="Times New Roman" w:hAnsi="Times New Roman" w:cs="Times New Roman"/>
          <w:color w:val="2E74B5" w:themeColor="accent1" w:themeShade="BF"/>
          <w:sz w:val="20"/>
          <w:szCs w:val="20"/>
          <w:lang w:val="en-GB" w:eastAsia="ja-JP"/>
        </w:rPr>
        <w:tab/>
        <w:t xml:space="preserve">if the </w:t>
      </w:r>
      <w:proofErr w:type="spellStart"/>
      <w:r w:rsidRPr="00D1515C">
        <w:rPr>
          <w:rFonts w:ascii="Times New Roman" w:eastAsia="Times New Roman" w:hAnsi="Times New Roman" w:cs="Times New Roman"/>
          <w:i/>
          <w:color w:val="2E74B5" w:themeColor="accent1" w:themeShade="BF"/>
          <w:sz w:val="20"/>
          <w:szCs w:val="20"/>
          <w:lang w:val="en-GB" w:eastAsia="ja-JP"/>
        </w:rPr>
        <w:t>RRCReconfiguration</w:t>
      </w:r>
      <w:proofErr w:type="spellEnd"/>
      <w:r w:rsidRPr="00D1515C">
        <w:rPr>
          <w:rFonts w:ascii="Times New Roman" w:eastAsia="Times New Roman" w:hAnsi="Times New Roman" w:cs="Times New Roman"/>
          <w:color w:val="2E74B5" w:themeColor="accent1" w:themeShade="BF"/>
          <w:sz w:val="20"/>
          <w:szCs w:val="20"/>
          <w:lang w:val="en-GB" w:eastAsia="ja-JP"/>
        </w:rPr>
        <w:t xml:space="preserve"> is received via other RAT (i.e., inter-RAT handover to NR):</w:t>
      </w:r>
    </w:p>
    <w:p w14:paraId="57C505C2" w14:textId="77777777" w:rsidR="00D1515C" w:rsidRPr="00D1515C" w:rsidRDefault="00D1515C" w:rsidP="00D151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D1515C">
        <w:rPr>
          <w:rFonts w:ascii="Times New Roman" w:eastAsia="MS Mincho" w:hAnsi="Times New Roman" w:cs="Times New Roman"/>
          <w:color w:val="2E74B5" w:themeColor="accent1" w:themeShade="BF"/>
          <w:sz w:val="20"/>
          <w:szCs w:val="20"/>
          <w:lang w:val="en-GB" w:eastAsia="ja-JP"/>
        </w:rPr>
        <w:t>2&gt;</w:t>
      </w:r>
      <w:r w:rsidRPr="00D1515C">
        <w:rPr>
          <w:rFonts w:ascii="Times New Roman" w:eastAsia="MS Mincho" w:hAnsi="Times New Roman" w:cs="Times New Roman"/>
          <w:color w:val="2E74B5" w:themeColor="accent1" w:themeShade="BF"/>
          <w:sz w:val="20"/>
          <w:szCs w:val="20"/>
          <w:lang w:val="en-GB" w:eastAsia="ja-JP"/>
        </w:rPr>
        <w:tab/>
        <w:t>i</w:t>
      </w:r>
      <w:r w:rsidRPr="00D1515C">
        <w:rPr>
          <w:rFonts w:ascii="Times New Roman" w:eastAsia="Times New Roman" w:hAnsi="Times New Roman" w:cs="Times New Roman"/>
          <w:color w:val="2E74B5" w:themeColor="accent1" w:themeShade="BF"/>
          <w:sz w:val="20"/>
          <w:szCs w:val="20"/>
          <w:lang w:val="en-GB" w:eastAsia="ja-JP"/>
        </w:rPr>
        <w:t xml:space="preserve">f the </w:t>
      </w:r>
      <w:proofErr w:type="spellStart"/>
      <w:r w:rsidRPr="00D1515C">
        <w:rPr>
          <w:rFonts w:ascii="Times New Roman" w:eastAsia="MS Mincho" w:hAnsi="Times New Roman" w:cs="Times New Roman"/>
          <w:i/>
          <w:color w:val="2E74B5" w:themeColor="accent1" w:themeShade="BF"/>
          <w:sz w:val="20"/>
          <w:szCs w:val="20"/>
          <w:lang w:val="en-GB" w:eastAsia="ja-JP"/>
        </w:rPr>
        <w:t>RRCReconfiguration</w:t>
      </w:r>
      <w:proofErr w:type="spellEnd"/>
      <w:r w:rsidRPr="00D1515C">
        <w:rPr>
          <w:rFonts w:ascii="Times New Roman" w:eastAsia="MS Mincho" w:hAnsi="Times New Roman" w:cs="Times New Roman"/>
          <w:i/>
          <w:color w:val="2E74B5" w:themeColor="accent1" w:themeShade="BF"/>
          <w:sz w:val="20"/>
          <w:szCs w:val="20"/>
          <w:lang w:val="en-GB" w:eastAsia="ja-JP"/>
        </w:rPr>
        <w:t xml:space="preserve"> </w:t>
      </w:r>
      <w:r w:rsidRPr="00D1515C">
        <w:rPr>
          <w:rFonts w:ascii="Times New Roman" w:eastAsia="MS Mincho" w:hAnsi="Times New Roman" w:cs="Times New Roman"/>
          <w:color w:val="2E74B5" w:themeColor="accent1" w:themeShade="BF"/>
          <w:sz w:val="20"/>
          <w:szCs w:val="20"/>
          <w:lang w:val="en-GB" w:eastAsia="ja-JP"/>
        </w:rPr>
        <w:t xml:space="preserve">does not include the </w:t>
      </w:r>
      <w:proofErr w:type="spellStart"/>
      <w:r w:rsidRPr="00D1515C">
        <w:rPr>
          <w:rFonts w:ascii="Times New Roman" w:eastAsia="Times New Roman" w:hAnsi="Times New Roman" w:cs="Times New Roman"/>
          <w:i/>
          <w:color w:val="2E74B5" w:themeColor="accent1" w:themeShade="BF"/>
          <w:sz w:val="20"/>
          <w:szCs w:val="20"/>
          <w:lang w:val="en-GB" w:eastAsia="ja-JP"/>
        </w:rPr>
        <w:t>fullConfig</w:t>
      </w:r>
      <w:proofErr w:type="spellEnd"/>
      <w:r w:rsidRPr="00D1515C">
        <w:rPr>
          <w:rFonts w:ascii="Times New Roman" w:eastAsia="Times New Roman" w:hAnsi="Times New Roman" w:cs="Times New Roman"/>
          <w:i/>
          <w:color w:val="2E74B5" w:themeColor="accent1" w:themeShade="BF"/>
          <w:sz w:val="20"/>
          <w:szCs w:val="20"/>
          <w:lang w:val="en-GB" w:eastAsia="ja-JP"/>
        </w:rPr>
        <w:t xml:space="preserve"> </w:t>
      </w:r>
      <w:r w:rsidRPr="00D1515C">
        <w:rPr>
          <w:rFonts w:ascii="Times New Roman" w:eastAsia="Times New Roman" w:hAnsi="Times New Roman" w:cs="Times New Roman"/>
          <w:color w:val="2E74B5" w:themeColor="accent1" w:themeShade="BF"/>
          <w:sz w:val="20"/>
          <w:szCs w:val="20"/>
          <w:lang w:val="en-GB" w:eastAsia="ja-JP"/>
        </w:rPr>
        <w:t>and the UE is connected to 5GC (i.e., delta signalling during intra 5GC handover):</w:t>
      </w:r>
    </w:p>
    <w:p w14:paraId="3C7AC14A" w14:textId="77777777" w:rsidR="00D1515C" w:rsidRPr="00D1515C" w:rsidRDefault="00D1515C" w:rsidP="00D151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lang w:val="en-GB" w:eastAsia="ja-JP"/>
        </w:rPr>
      </w:pPr>
      <w:r w:rsidRPr="00D1515C">
        <w:rPr>
          <w:rFonts w:ascii="Times New Roman" w:eastAsia="Times New Roman" w:hAnsi="Times New Roman" w:cs="Times New Roman"/>
          <w:color w:val="2E74B5" w:themeColor="accent1" w:themeShade="BF"/>
          <w:sz w:val="20"/>
          <w:szCs w:val="20"/>
          <w:lang w:val="en-GB" w:eastAsia="ja-JP"/>
        </w:rPr>
        <w:t>3&gt;</w:t>
      </w:r>
      <w:r w:rsidRPr="00D1515C">
        <w:rPr>
          <w:rFonts w:ascii="Times New Roman" w:eastAsia="Times New Roman" w:hAnsi="Times New Roman" w:cs="Times New Roman"/>
          <w:color w:val="2E74B5" w:themeColor="accent1" w:themeShade="BF"/>
          <w:sz w:val="20"/>
          <w:szCs w:val="20"/>
          <w:lang w:val="en-GB" w:eastAsia="ja-JP"/>
        </w:rPr>
        <w:tab/>
        <w:t xml:space="preserve">re-use the source RAT SDAP and PDCP configurations if available (i.e., current SDAP/PDCP configurations for all RBs from source E-UTRA RAT prior to the reception of the inter-RAT HO </w:t>
      </w:r>
      <w:proofErr w:type="spellStart"/>
      <w:r w:rsidRPr="00D1515C">
        <w:rPr>
          <w:rFonts w:ascii="Times New Roman" w:eastAsia="Times New Roman" w:hAnsi="Times New Roman" w:cs="Times New Roman"/>
          <w:i/>
          <w:color w:val="2E74B5" w:themeColor="accent1" w:themeShade="BF"/>
          <w:sz w:val="20"/>
          <w:szCs w:val="20"/>
          <w:lang w:val="en-GB" w:eastAsia="ja-JP"/>
        </w:rPr>
        <w:t>RRCReconfiguration</w:t>
      </w:r>
      <w:proofErr w:type="spellEnd"/>
      <w:r w:rsidRPr="00D1515C">
        <w:rPr>
          <w:rFonts w:ascii="Times New Roman" w:eastAsia="Times New Roman" w:hAnsi="Times New Roman" w:cs="Times New Roman"/>
          <w:color w:val="2E74B5" w:themeColor="accent1" w:themeShade="BF"/>
          <w:sz w:val="20"/>
          <w:szCs w:val="20"/>
          <w:lang w:val="en-GB" w:eastAsia="ja-JP"/>
        </w:rPr>
        <w:t xml:space="preserve"> message);</w:t>
      </w:r>
    </w:p>
    <w:p w14:paraId="4C55F73E" w14:textId="77777777" w:rsidR="00D1515C" w:rsidRPr="00D1515C" w:rsidRDefault="00D1515C" w:rsidP="00D151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ja-JP"/>
        </w:rPr>
      </w:pPr>
      <w:r w:rsidRPr="00D1515C">
        <w:rPr>
          <w:rFonts w:ascii="Times New Roman" w:eastAsia="Times New Roman" w:hAnsi="Times New Roman" w:cs="Times New Roman"/>
          <w:color w:val="2E74B5" w:themeColor="accent1" w:themeShade="BF"/>
          <w:sz w:val="20"/>
          <w:szCs w:val="20"/>
          <w:lang w:val="en-GB" w:eastAsia="ja-JP"/>
        </w:rPr>
        <w:t>1&gt;</w:t>
      </w:r>
      <w:r w:rsidRPr="00D1515C">
        <w:rPr>
          <w:rFonts w:ascii="Times New Roman" w:eastAsia="Times New Roman" w:hAnsi="Times New Roman" w:cs="Times New Roman"/>
          <w:color w:val="2E74B5" w:themeColor="accent1" w:themeShade="BF"/>
          <w:sz w:val="20"/>
          <w:szCs w:val="20"/>
          <w:lang w:val="en-GB" w:eastAsia="ja-JP"/>
        </w:rPr>
        <w:tab/>
        <w:t>else:</w:t>
      </w:r>
    </w:p>
    <w:p w14:paraId="18FAEAAE" w14:textId="77777777" w:rsidR="00D1515C" w:rsidRPr="00D1515C" w:rsidRDefault="00D1515C" w:rsidP="00D151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D1515C">
        <w:rPr>
          <w:rFonts w:ascii="Times New Roman" w:eastAsia="Times New Roman" w:hAnsi="Times New Roman" w:cs="Times New Roman"/>
          <w:color w:val="2E74B5" w:themeColor="accent1" w:themeShade="BF"/>
          <w:sz w:val="20"/>
          <w:szCs w:val="20"/>
          <w:lang w:val="en-GB" w:eastAsia="ja-JP"/>
        </w:rPr>
        <w:t>2&gt;</w:t>
      </w:r>
      <w:r w:rsidRPr="00D1515C">
        <w:rPr>
          <w:rFonts w:ascii="Times New Roman" w:eastAsia="Times New Roman" w:hAnsi="Times New Roman" w:cs="Times New Roman"/>
          <w:color w:val="2E74B5" w:themeColor="accent1" w:themeShade="BF"/>
          <w:sz w:val="20"/>
          <w:szCs w:val="20"/>
          <w:lang w:val="en-GB" w:eastAsia="ja-JP"/>
        </w:rPr>
        <w:tab/>
        <w:t xml:space="preserve">if the </w:t>
      </w:r>
      <w:proofErr w:type="spellStart"/>
      <w:r w:rsidRPr="00D1515C">
        <w:rPr>
          <w:rFonts w:ascii="Times New Roman" w:eastAsia="Times New Roman" w:hAnsi="Times New Roman" w:cs="Times New Roman"/>
          <w:color w:val="2E74B5" w:themeColor="accent1" w:themeShade="BF"/>
          <w:sz w:val="20"/>
          <w:szCs w:val="20"/>
          <w:lang w:val="en-GB" w:eastAsia="ja-JP"/>
        </w:rPr>
        <w:t>RRCReconfiguration</w:t>
      </w:r>
      <w:proofErr w:type="spellEnd"/>
      <w:r w:rsidRPr="00D1515C">
        <w:rPr>
          <w:rFonts w:ascii="Times New Roman" w:eastAsia="Times New Roman" w:hAnsi="Times New Roman" w:cs="Times New Roman"/>
          <w:color w:val="2E74B5" w:themeColor="accent1" w:themeShade="BF"/>
          <w:sz w:val="20"/>
          <w:szCs w:val="20"/>
          <w:lang w:val="en-GB" w:eastAsia="ja-JP"/>
        </w:rPr>
        <w:t xml:space="preserve"> includes the </w:t>
      </w:r>
      <w:proofErr w:type="spellStart"/>
      <w:r w:rsidRPr="00D1515C">
        <w:rPr>
          <w:rFonts w:ascii="Times New Roman" w:eastAsia="Times New Roman" w:hAnsi="Times New Roman" w:cs="Times New Roman"/>
          <w:color w:val="2E74B5" w:themeColor="accent1" w:themeShade="BF"/>
          <w:sz w:val="20"/>
          <w:szCs w:val="20"/>
          <w:lang w:val="en-GB" w:eastAsia="ja-JP"/>
        </w:rPr>
        <w:t>fullConfig</w:t>
      </w:r>
      <w:proofErr w:type="spellEnd"/>
      <w:r w:rsidRPr="00D1515C">
        <w:rPr>
          <w:rFonts w:ascii="Times New Roman" w:eastAsia="Times New Roman" w:hAnsi="Times New Roman" w:cs="Times New Roman"/>
          <w:color w:val="2E74B5" w:themeColor="accent1" w:themeShade="BF"/>
          <w:sz w:val="20"/>
          <w:szCs w:val="20"/>
          <w:lang w:val="en-GB" w:eastAsia="ja-JP"/>
        </w:rPr>
        <w:t>:</w:t>
      </w:r>
    </w:p>
    <w:p w14:paraId="6D09D0ED" w14:textId="77777777" w:rsidR="00D1515C" w:rsidRPr="00D1515C" w:rsidRDefault="00D1515C" w:rsidP="00D151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lang w:val="en-GB" w:eastAsia="ja-JP"/>
        </w:rPr>
      </w:pPr>
      <w:r w:rsidRPr="00D1515C">
        <w:rPr>
          <w:rFonts w:ascii="Times New Roman" w:eastAsia="Times New Roman" w:hAnsi="Times New Roman" w:cs="Times New Roman"/>
          <w:color w:val="2E74B5" w:themeColor="accent1" w:themeShade="BF"/>
          <w:sz w:val="20"/>
          <w:szCs w:val="20"/>
          <w:lang w:val="en-GB" w:eastAsia="ja-JP"/>
        </w:rPr>
        <w:t>3&gt;</w:t>
      </w:r>
      <w:r w:rsidRPr="00D1515C">
        <w:rPr>
          <w:rFonts w:ascii="Times New Roman" w:eastAsia="Times New Roman" w:hAnsi="Times New Roman" w:cs="Times New Roman"/>
          <w:color w:val="2E74B5" w:themeColor="accent1" w:themeShade="BF"/>
          <w:sz w:val="20"/>
          <w:szCs w:val="20"/>
          <w:lang w:val="en-GB" w:eastAsia="ja-JP"/>
        </w:rPr>
        <w:tab/>
        <w:t>perform the full configuration procedure as specified in 5.3.5.11;</w:t>
      </w:r>
    </w:p>
    <w:p w14:paraId="2CA10B63" w14:textId="77777777" w:rsidR="00D1515C" w:rsidRPr="00D1515C" w:rsidRDefault="00D1515C" w:rsidP="00D1515C">
      <w:pPr>
        <w:overflowPunct w:val="0"/>
        <w:autoSpaceDE w:val="0"/>
        <w:autoSpaceDN w:val="0"/>
        <w:adjustRightInd w:val="0"/>
        <w:spacing w:after="180" w:line="240" w:lineRule="auto"/>
        <w:ind w:left="568" w:hanging="284"/>
        <w:textAlignment w:val="baseline"/>
        <w:rPr>
          <w:rFonts w:ascii="Times New Roman" w:eastAsia="Batang" w:hAnsi="Times New Roman" w:cs="Times New Roman"/>
          <w:noProof/>
          <w:color w:val="2E74B5" w:themeColor="accent1" w:themeShade="BF"/>
          <w:sz w:val="20"/>
          <w:szCs w:val="20"/>
          <w:highlight w:val="yellow"/>
          <w:lang w:val="en-GB"/>
        </w:rPr>
      </w:pPr>
      <w:r w:rsidRPr="00D1515C">
        <w:rPr>
          <w:rFonts w:ascii="Times New Roman" w:eastAsia="Batang" w:hAnsi="Times New Roman" w:cs="Times New Roman"/>
          <w:noProof/>
          <w:color w:val="2E74B5" w:themeColor="accent1" w:themeShade="BF"/>
          <w:sz w:val="20"/>
          <w:szCs w:val="20"/>
          <w:highlight w:val="yellow"/>
          <w:lang w:val="en-GB"/>
        </w:rPr>
        <w:t>1&gt;</w:t>
      </w:r>
      <w:r w:rsidRPr="00D1515C">
        <w:rPr>
          <w:rFonts w:ascii="Times New Roman" w:eastAsia="Batang" w:hAnsi="Times New Roman" w:cs="Times New Roman"/>
          <w:noProof/>
          <w:color w:val="2E74B5" w:themeColor="accent1" w:themeShade="BF"/>
          <w:sz w:val="20"/>
          <w:szCs w:val="20"/>
          <w:highlight w:val="yellow"/>
          <w:lang w:val="en-GB"/>
        </w:rPr>
        <w:tab/>
        <w:t xml:space="preserve">if the </w:t>
      </w:r>
      <w:proofErr w:type="spellStart"/>
      <w:r w:rsidRPr="00D1515C">
        <w:rPr>
          <w:rFonts w:ascii="Times New Roman" w:eastAsia="Times New Roman" w:hAnsi="Times New Roman" w:cs="Times New Roman"/>
          <w:i/>
          <w:color w:val="2E74B5" w:themeColor="accent1" w:themeShade="BF"/>
          <w:sz w:val="20"/>
          <w:szCs w:val="20"/>
          <w:highlight w:val="yellow"/>
          <w:lang w:val="en-GB" w:eastAsia="ja-JP"/>
        </w:rPr>
        <w:t>RRCReconfiguration</w:t>
      </w:r>
      <w:proofErr w:type="spellEnd"/>
      <w:r w:rsidRPr="00D1515C">
        <w:rPr>
          <w:rFonts w:ascii="Times New Roman" w:eastAsia="Times New Roman" w:hAnsi="Times New Roman" w:cs="Times New Roman"/>
          <w:color w:val="2E74B5" w:themeColor="accent1" w:themeShade="BF"/>
          <w:sz w:val="20"/>
          <w:szCs w:val="20"/>
          <w:highlight w:val="yellow"/>
          <w:lang w:val="en-GB" w:eastAsia="ja-JP"/>
        </w:rPr>
        <w:t xml:space="preserve"> </w:t>
      </w:r>
      <w:r w:rsidRPr="00D1515C">
        <w:rPr>
          <w:rFonts w:ascii="Times New Roman" w:eastAsia="Batang" w:hAnsi="Times New Roman" w:cs="Times New Roman"/>
          <w:noProof/>
          <w:color w:val="2E74B5" w:themeColor="accent1" w:themeShade="BF"/>
          <w:sz w:val="20"/>
          <w:szCs w:val="20"/>
          <w:highlight w:val="yellow"/>
          <w:lang w:val="en-GB"/>
        </w:rPr>
        <w:t xml:space="preserve">includes the </w:t>
      </w:r>
      <w:r w:rsidRPr="00D1515C">
        <w:rPr>
          <w:rFonts w:ascii="Times New Roman" w:eastAsia="Batang" w:hAnsi="Times New Roman" w:cs="Times New Roman"/>
          <w:i/>
          <w:noProof/>
          <w:color w:val="2E74B5" w:themeColor="accent1" w:themeShade="BF"/>
          <w:sz w:val="20"/>
          <w:szCs w:val="20"/>
          <w:highlight w:val="yellow"/>
          <w:lang w:val="en-GB"/>
        </w:rPr>
        <w:t>masterCellGroup</w:t>
      </w:r>
      <w:r w:rsidRPr="00D1515C">
        <w:rPr>
          <w:rFonts w:ascii="Times New Roman" w:eastAsia="Batang" w:hAnsi="Times New Roman" w:cs="Times New Roman"/>
          <w:noProof/>
          <w:color w:val="2E74B5" w:themeColor="accent1" w:themeShade="BF"/>
          <w:sz w:val="20"/>
          <w:szCs w:val="20"/>
          <w:highlight w:val="yellow"/>
          <w:lang w:val="en-GB"/>
        </w:rPr>
        <w:t>:</w:t>
      </w:r>
    </w:p>
    <w:p w14:paraId="393E8F09" w14:textId="77777777" w:rsidR="00D1515C" w:rsidRDefault="00D1515C" w:rsidP="00D1515C">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color w:val="2E74B5" w:themeColor="accent1" w:themeShade="BF"/>
          <w:sz w:val="20"/>
          <w:szCs w:val="20"/>
          <w:lang w:val="en-GB" w:eastAsia="ja-JP"/>
        </w:rPr>
      </w:pPr>
      <w:r w:rsidRPr="00D1515C">
        <w:rPr>
          <w:rFonts w:ascii="Times New Roman" w:eastAsia="Batang" w:hAnsi="Times New Roman" w:cs="Times New Roman"/>
          <w:noProof/>
          <w:color w:val="2E74B5" w:themeColor="accent1" w:themeShade="BF"/>
          <w:sz w:val="20"/>
          <w:szCs w:val="20"/>
          <w:highlight w:val="yellow"/>
          <w:lang w:val="en-GB" w:eastAsia="ja-JP"/>
        </w:rPr>
        <w:t>2&gt;</w:t>
      </w:r>
      <w:r w:rsidRPr="00D1515C">
        <w:rPr>
          <w:rFonts w:ascii="Times New Roman" w:eastAsia="Batang" w:hAnsi="Times New Roman" w:cs="Times New Roman"/>
          <w:noProof/>
          <w:color w:val="2E74B5" w:themeColor="accent1" w:themeShade="BF"/>
          <w:sz w:val="20"/>
          <w:szCs w:val="20"/>
          <w:highlight w:val="yellow"/>
          <w:lang w:val="en-GB" w:eastAsia="ja-JP"/>
        </w:rPr>
        <w:tab/>
        <w:t xml:space="preserve">perform the cell group configuration for the received </w:t>
      </w:r>
      <w:r w:rsidRPr="00D1515C">
        <w:rPr>
          <w:rFonts w:ascii="Times New Roman" w:eastAsia="Batang" w:hAnsi="Times New Roman" w:cs="Times New Roman"/>
          <w:i/>
          <w:noProof/>
          <w:color w:val="2E74B5" w:themeColor="accent1" w:themeShade="BF"/>
          <w:sz w:val="20"/>
          <w:szCs w:val="20"/>
          <w:highlight w:val="yellow"/>
          <w:lang w:val="en-GB" w:eastAsia="ja-JP"/>
        </w:rPr>
        <w:t>masterCellGroup</w:t>
      </w:r>
      <w:r w:rsidRPr="00D1515C">
        <w:rPr>
          <w:rFonts w:ascii="Times New Roman" w:eastAsia="Batang" w:hAnsi="Times New Roman" w:cs="Times New Roman"/>
          <w:noProof/>
          <w:color w:val="2E74B5" w:themeColor="accent1" w:themeShade="BF"/>
          <w:sz w:val="20"/>
          <w:szCs w:val="20"/>
          <w:highlight w:val="yellow"/>
          <w:lang w:val="en-GB" w:eastAsia="ja-JP"/>
        </w:rPr>
        <w:t xml:space="preserve"> according to 5.3.5.5;</w:t>
      </w:r>
    </w:p>
    <w:p w14:paraId="6CF631F1" w14:textId="1B9D8900" w:rsidR="00FE3E89" w:rsidRDefault="00FE3E89" w:rsidP="00D1515C">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color w:val="2E74B5" w:themeColor="accent1" w:themeShade="BF"/>
          <w:sz w:val="20"/>
          <w:szCs w:val="20"/>
          <w:lang w:val="en-GB" w:eastAsia="ja-JP"/>
        </w:rPr>
      </w:pP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t>:</w:t>
      </w:r>
    </w:p>
    <w:p w14:paraId="0606C7C7" w14:textId="5A96DE8D" w:rsidR="00FE3E89" w:rsidRDefault="00FE3E89" w:rsidP="00D1515C">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color w:val="2E74B5" w:themeColor="accent1" w:themeShade="BF"/>
          <w:sz w:val="20"/>
          <w:szCs w:val="20"/>
          <w:lang w:val="en-GB" w:eastAsia="ja-JP"/>
        </w:rPr>
      </w:pP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t>:</w:t>
      </w:r>
    </w:p>
    <w:p w14:paraId="27B8A0D4" w14:textId="54E8DF5F" w:rsidR="00FE3E89" w:rsidRDefault="00FE3E89" w:rsidP="00D1515C">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color w:val="2E74B5" w:themeColor="accent1" w:themeShade="BF"/>
          <w:sz w:val="20"/>
          <w:szCs w:val="20"/>
          <w:lang w:val="en-GB" w:eastAsia="ja-JP"/>
        </w:rPr>
      </w:pP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sidR="00F63A10">
        <w:rPr>
          <w:rFonts w:ascii="Times New Roman" w:eastAsia="Batang" w:hAnsi="Times New Roman" w:cs="Times New Roman"/>
          <w:noProof/>
          <w:color w:val="2E74B5" w:themeColor="accent1" w:themeShade="BF"/>
          <w:sz w:val="20"/>
          <w:szCs w:val="20"/>
          <w:lang w:val="en-GB" w:eastAsia="ja-JP"/>
        </w:rPr>
        <w:t xml:space="preserve">      &lt;Less relevant text&gt;</w:t>
      </w:r>
    </w:p>
    <w:p w14:paraId="737B4EAC" w14:textId="6017F301" w:rsidR="00F63A10" w:rsidRDefault="00F63A10" w:rsidP="00D1515C">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color w:val="2E74B5" w:themeColor="accent1" w:themeShade="BF"/>
          <w:sz w:val="20"/>
          <w:szCs w:val="20"/>
          <w:lang w:val="en-GB" w:eastAsia="ja-JP"/>
        </w:rPr>
      </w:pP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t>:</w:t>
      </w:r>
    </w:p>
    <w:p w14:paraId="4B30657E" w14:textId="5323DF71" w:rsidR="00F63A10" w:rsidRDefault="00F63A10" w:rsidP="00D1515C">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color w:val="2E74B5" w:themeColor="accent1" w:themeShade="BF"/>
          <w:sz w:val="20"/>
          <w:szCs w:val="20"/>
          <w:lang w:val="en-GB" w:eastAsia="ja-JP"/>
        </w:rPr>
      </w:pP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t>:</w:t>
      </w:r>
    </w:p>
    <w:p w14:paraId="040AC0AD" w14:textId="2D9261F2" w:rsidR="00F63A10" w:rsidRPr="00D1515C" w:rsidRDefault="004B057C" w:rsidP="004B057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ja-JP"/>
        </w:rPr>
      </w:pPr>
      <w:r w:rsidRPr="004B057C">
        <w:rPr>
          <w:rFonts w:ascii="Times New Roman" w:eastAsia="Times New Roman" w:hAnsi="Times New Roman" w:cs="Times New Roman"/>
          <w:color w:val="2E74B5" w:themeColor="accent1" w:themeShade="BF"/>
          <w:sz w:val="20"/>
          <w:szCs w:val="20"/>
          <w:highlight w:val="yellow"/>
          <w:lang w:val="en-GB" w:eastAsia="ja-JP"/>
        </w:rPr>
        <w:lastRenderedPageBreak/>
        <w:t>1&gt;</w:t>
      </w:r>
      <w:r w:rsidRPr="004B057C">
        <w:rPr>
          <w:rFonts w:ascii="Times New Roman" w:eastAsia="Times New Roman" w:hAnsi="Times New Roman" w:cs="Times New Roman"/>
          <w:color w:val="2E74B5" w:themeColor="accent1" w:themeShade="BF"/>
          <w:sz w:val="20"/>
          <w:szCs w:val="20"/>
          <w:highlight w:val="yellow"/>
          <w:lang w:val="en-GB" w:eastAsia="ja-JP"/>
        </w:rPr>
        <w:tab/>
        <w:t>set the content of the</w:t>
      </w:r>
      <w:r w:rsidRPr="004B057C">
        <w:rPr>
          <w:rFonts w:ascii="Times New Roman" w:eastAsia="Times New Roman" w:hAnsi="Times New Roman" w:cs="Times New Roman"/>
          <w:i/>
          <w:color w:val="2E74B5" w:themeColor="accent1" w:themeShade="BF"/>
          <w:sz w:val="20"/>
          <w:szCs w:val="20"/>
          <w:highlight w:val="yellow"/>
          <w:lang w:val="en-GB" w:eastAsia="ja-JP"/>
        </w:rPr>
        <w:t xml:space="preserve"> </w:t>
      </w:r>
      <w:proofErr w:type="spellStart"/>
      <w:r w:rsidRPr="004B057C">
        <w:rPr>
          <w:rFonts w:ascii="Times New Roman" w:eastAsia="Times New Roman" w:hAnsi="Times New Roman" w:cs="Times New Roman"/>
          <w:i/>
          <w:color w:val="2E74B5" w:themeColor="accent1" w:themeShade="BF"/>
          <w:sz w:val="20"/>
          <w:szCs w:val="20"/>
          <w:highlight w:val="yellow"/>
          <w:lang w:val="en-GB" w:eastAsia="ja-JP"/>
        </w:rPr>
        <w:t>RRCReconfigurationComplete</w:t>
      </w:r>
      <w:proofErr w:type="spellEnd"/>
      <w:r w:rsidRPr="004B057C">
        <w:rPr>
          <w:rFonts w:ascii="Times New Roman" w:eastAsia="Times New Roman" w:hAnsi="Times New Roman" w:cs="Times New Roman"/>
          <w:color w:val="2E74B5" w:themeColor="accent1" w:themeShade="BF"/>
          <w:sz w:val="20"/>
          <w:szCs w:val="20"/>
          <w:highlight w:val="yellow"/>
          <w:lang w:val="en-GB" w:eastAsia="ja-JP"/>
        </w:rPr>
        <w:t xml:space="preserve"> message as follows:</w:t>
      </w:r>
    </w:p>
    <w:p w14:paraId="712D7796" w14:textId="77777777" w:rsidR="004B057C" w:rsidRDefault="004B057C" w:rsidP="004B057C">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color w:val="2E74B5" w:themeColor="accent1" w:themeShade="BF"/>
          <w:sz w:val="20"/>
          <w:szCs w:val="20"/>
          <w:lang w:val="en-GB" w:eastAsia="ja-JP"/>
        </w:rPr>
      </w:pP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t>:</w:t>
      </w:r>
    </w:p>
    <w:p w14:paraId="7851B64A" w14:textId="77777777" w:rsidR="004B057C" w:rsidRDefault="004B057C" w:rsidP="004B057C">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color w:val="2E74B5" w:themeColor="accent1" w:themeShade="BF"/>
          <w:sz w:val="20"/>
          <w:szCs w:val="20"/>
          <w:lang w:val="en-GB" w:eastAsia="ja-JP"/>
        </w:rPr>
      </w:pP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t>:</w:t>
      </w:r>
    </w:p>
    <w:p w14:paraId="71CB3E60" w14:textId="77777777" w:rsidR="004B057C" w:rsidRDefault="004B057C" w:rsidP="004B057C">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color w:val="2E74B5" w:themeColor="accent1" w:themeShade="BF"/>
          <w:sz w:val="20"/>
          <w:szCs w:val="20"/>
          <w:lang w:val="en-GB" w:eastAsia="ja-JP"/>
        </w:rPr>
      </w:pP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t xml:space="preserve">      &lt;Less relevant text&gt;</w:t>
      </w:r>
    </w:p>
    <w:p w14:paraId="1D24CEB4" w14:textId="77777777" w:rsidR="004B057C" w:rsidRDefault="004B057C" w:rsidP="004B057C">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color w:val="2E74B5" w:themeColor="accent1" w:themeShade="BF"/>
          <w:sz w:val="20"/>
          <w:szCs w:val="20"/>
          <w:lang w:val="en-GB" w:eastAsia="ja-JP"/>
        </w:rPr>
      </w:pP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t>:</w:t>
      </w:r>
    </w:p>
    <w:p w14:paraId="281AA389" w14:textId="77777777" w:rsidR="004B057C" w:rsidRDefault="004B057C" w:rsidP="004B057C">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color w:val="2E74B5" w:themeColor="accent1" w:themeShade="BF"/>
          <w:sz w:val="20"/>
          <w:szCs w:val="20"/>
          <w:lang w:val="en-GB" w:eastAsia="ja-JP"/>
        </w:rPr>
      </w:pP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t>:</w:t>
      </w:r>
    </w:p>
    <w:p w14:paraId="54D1E539" w14:textId="77777777" w:rsidR="00BC355A" w:rsidRPr="00BC355A" w:rsidRDefault="00BC355A" w:rsidP="00BC355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highlight w:val="yellow"/>
          <w:lang w:val="en-GB" w:eastAsia="ja-JP"/>
        </w:rPr>
      </w:pPr>
      <w:r w:rsidRPr="00BC355A">
        <w:rPr>
          <w:rFonts w:ascii="Times New Roman" w:eastAsia="Times New Roman" w:hAnsi="Times New Roman" w:cs="Times New Roman"/>
          <w:color w:val="2E74B5" w:themeColor="accent1" w:themeShade="BF"/>
          <w:sz w:val="20"/>
          <w:szCs w:val="20"/>
          <w:highlight w:val="yellow"/>
          <w:lang w:val="en-GB" w:eastAsia="ja-JP"/>
        </w:rPr>
        <w:t>1&gt;</w:t>
      </w:r>
      <w:r w:rsidRPr="00BC355A">
        <w:rPr>
          <w:rFonts w:ascii="Times New Roman" w:eastAsia="Times New Roman" w:hAnsi="Times New Roman" w:cs="Times New Roman"/>
          <w:color w:val="2E74B5" w:themeColor="accent1" w:themeShade="BF"/>
          <w:sz w:val="20"/>
          <w:szCs w:val="20"/>
          <w:highlight w:val="yellow"/>
          <w:lang w:val="en-GB" w:eastAsia="ja-JP"/>
        </w:rPr>
        <w:tab/>
        <w:t>else</w:t>
      </w:r>
      <w:r w:rsidRPr="00BC355A">
        <w:rPr>
          <w:rFonts w:ascii="Times New Roman" w:eastAsia="Times New Roman" w:hAnsi="Times New Roman" w:cs="Times New Roman"/>
          <w:i/>
          <w:color w:val="2E74B5" w:themeColor="accent1" w:themeShade="BF"/>
          <w:sz w:val="20"/>
          <w:szCs w:val="20"/>
          <w:highlight w:val="yellow"/>
          <w:lang w:val="en-GB" w:eastAsia="ja-JP"/>
        </w:rPr>
        <w:t xml:space="preserve"> </w:t>
      </w:r>
      <w:r w:rsidRPr="00BC355A">
        <w:rPr>
          <w:rFonts w:ascii="Times New Roman" w:eastAsia="Times New Roman" w:hAnsi="Times New Roman" w:cs="Times New Roman"/>
          <w:iCs/>
          <w:color w:val="2E74B5" w:themeColor="accent1" w:themeShade="BF"/>
          <w:sz w:val="20"/>
          <w:szCs w:val="20"/>
          <w:highlight w:val="yellow"/>
          <w:lang w:val="en-GB" w:eastAsia="ja-JP"/>
        </w:rPr>
        <w:t>(</w:t>
      </w:r>
      <w:proofErr w:type="spellStart"/>
      <w:r w:rsidRPr="00BC355A">
        <w:rPr>
          <w:rFonts w:ascii="Times New Roman" w:eastAsia="Times New Roman" w:hAnsi="Times New Roman" w:cs="Times New Roman"/>
          <w:i/>
          <w:color w:val="2E74B5" w:themeColor="accent1" w:themeShade="BF"/>
          <w:sz w:val="20"/>
          <w:szCs w:val="20"/>
          <w:highlight w:val="yellow"/>
          <w:lang w:val="en-GB" w:eastAsia="ja-JP"/>
        </w:rPr>
        <w:t>RRCReconfiguration</w:t>
      </w:r>
      <w:proofErr w:type="spellEnd"/>
      <w:r w:rsidRPr="00BC355A">
        <w:rPr>
          <w:rFonts w:ascii="Times New Roman" w:eastAsia="Times New Roman" w:hAnsi="Times New Roman" w:cs="Times New Roman"/>
          <w:color w:val="2E74B5" w:themeColor="accent1" w:themeShade="BF"/>
          <w:sz w:val="20"/>
          <w:szCs w:val="20"/>
          <w:highlight w:val="yellow"/>
          <w:lang w:val="en-GB" w:eastAsia="ja-JP"/>
        </w:rPr>
        <w:t xml:space="preserve"> was received via SRB1</w:t>
      </w:r>
      <w:r w:rsidRPr="00BC355A">
        <w:rPr>
          <w:rFonts w:ascii="Times New Roman" w:eastAsia="Times New Roman" w:hAnsi="Times New Roman" w:cs="Times New Roman"/>
          <w:iCs/>
          <w:color w:val="2E74B5" w:themeColor="accent1" w:themeShade="BF"/>
          <w:sz w:val="20"/>
          <w:szCs w:val="20"/>
          <w:highlight w:val="yellow"/>
          <w:lang w:val="en-GB" w:eastAsia="ja-JP"/>
        </w:rPr>
        <w:t>)</w:t>
      </w:r>
      <w:r w:rsidRPr="00BC355A">
        <w:rPr>
          <w:rFonts w:ascii="Times New Roman" w:eastAsia="Times New Roman" w:hAnsi="Times New Roman" w:cs="Times New Roman"/>
          <w:color w:val="2E74B5" w:themeColor="accent1" w:themeShade="BF"/>
          <w:sz w:val="20"/>
          <w:szCs w:val="20"/>
          <w:highlight w:val="yellow"/>
          <w:lang w:val="en-GB" w:eastAsia="ja-JP"/>
        </w:rPr>
        <w:t>:</w:t>
      </w:r>
    </w:p>
    <w:p w14:paraId="13538C55" w14:textId="77777777" w:rsidR="00BC355A" w:rsidRPr="00BC355A" w:rsidRDefault="00BC355A" w:rsidP="00BC35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BC355A">
        <w:rPr>
          <w:rFonts w:ascii="Times New Roman" w:eastAsia="Times New Roman" w:hAnsi="Times New Roman" w:cs="Times New Roman"/>
          <w:color w:val="2E74B5" w:themeColor="accent1" w:themeShade="BF"/>
          <w:sz w:val="20"/>
          <w:szCs w:val="20"/>
          <w:highlight w:val="yellow"/>
          <w:lang w:val="en-GB" w:eastAsia="ja-JP"/>
        </w:rPr>
        <w:t>2&gt;</w:t>
      </w:r>
      <w:r w:rsidRPr="00BC355A">
        <w:rPr>
          <w:rFonts w:ascii="Times New Roman" w:eastAsia="Times New Roman" w:hAnsi="Times New Roman" w:cs="Times New Roman"/>
          <w:color w:val="2E74B5" w:themeColor="accent1" w:themeShade="BF"/>
          <w:sz w:val="20"/>
          <w:szCs w:val="20"/>
          <w:highlight w:val="yellow"/>
          <w:lang w:val="en-GB" w:eastAsia="ja-JP"/>
        </w:rPr>
        <w:tab/>
        <w:t xml:space="preserve">submit the </w:t>
      </w:r>
      <w:proofErr w:type="spellStart"/>
      <w:r w:rsidRPr="00BC355A">
        <w:rPr>
          <w:rFonts w:ascii="Times New Roman" w:eastAsia="Times New Roman" w:hAnsi="Times New Roman" w:cs="Times New Roman"/>
          <w:i/>
          <w:color w:val="2E74B5" w:themeColor="accent1" w:themeShade="BF"/>
          <w:sz w:val="20"/>
          <w:szCs w:val="20"/>
          <w:highlight w:val="yellow"/>
          <w:lang w:val="en-GB" w:eastAsia="ja-JP"/>
        </w:rPr>
        <w:t>RRCReconfigurationComplete</w:t>
      </w:r>
      <w:proofErr w:type="spellEnd"/>
      <w:r w:rsidRPr="00BC355A">
        <w:rPr>
          <w:rFonts w:ascii="Times New Roman" w:eastAsia="Times New Roman" w:hAnsi="Times New Roman" w:cs="Times New Roman"/>
          <w:color w:val="2E74B5" w:themeColor="accent1" w:themeShade="BF"/>
          <w:sz w:val="20"/>
          <w:szCs w:val="20"/>
          <w:highlight w:val="yellow"/>
          <w:lang w:val="en-GB" w:eastAsia="ja-JP"/>
        </w:rPr>
        <w:t xml:space="preserve"> message via SRB1 to lower layers for transmission using the new configuration;</w:t>
      </w:r>
    </w:p>
    <w:p w14:paraId="073B5D71" w14:textId="77777777" w:rsidR="00BC355A" w:rsidRPr="00BC355A" w:rsidRDefault="00BC355A" w:rsidP="00BC35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BC355A">
        <w:rPr>
          <w:rFonts w:ascii="Times New Roman" w:eastAsia="Times New Roman" w:hAnsi="Times New Roman" w:cs="Times New Roman"/>
          <w:color w:val="2E74B5" w:themeColor="accent1" w:themeShade="BF"/>
          <w:sz w:val="20"/>
          <w:szCs w:val="20"/>
          <w:lang w:val="en-GB" w:eastAsia="ja-JP"/>
        </w:rPr>
        <w:t>2&gt;</w:t>
      </w:r>
      <w:r w:rsidRPr="00BC355A">
        <w:rPr>
          <w:rFonts w:ascii="Times New Roman" w:eastAsia="Times New Roman" w:hAnsi="Times New Roman" w:cs="Times New Roman"/>
          <w:color w:val="2E74B5" w:themeColor="accent1" w:themeShade="BF"/>
          <w:sz w:val="20"/>
          <w:szCs w:val="20"/>
          <w:lang w:val="en-GB" w:eastAsia="ja-JP"/>
        </w:rPr>
        <w:tab/>
        <w:t xml:space="preserve">if this is the first </w:t>
      </w:r>
      <w:proofErr w:type="spellStart"/>
      <w:r w:rsidRPr="00BC355A">
        <w:rPr>
          <w:rFonts w:ascii="Times New Roman" w:eastAsia="Times New Roman" w:hAnsi="Times New Roman" w:cs="Times New Roman"/>
          <w:i/>
          <w:color w:val="2E74B5" w:themeColor="accent1" w:themeShade="BF"/>
          <w:sz w:val="20"/>
          <w:szCs w:val="20"/>
          <w:lang w:val="en-GB" w:eastAsia="ja-JP"/>
        </w:rPr>
        <w:t>RRCReconfiguration</w:t>
      </w:r>
      <w:proofErr w:type="spellEnd"/>
      <w:r w:rsidRPr="00BC355A">
        <w:rPr>
          <w:rFonts w:ascii="Times New Roman" w:eastAsia="Times New Roman" w:hAnsi="Times New Roman" w:cs="Times New Roman"/>
          <w:color w:val="2E74B5" w:themeColor="accent1" w:themeShade="BF"/>
          <w:sz w:val="20"/>
          <w:szCs w:val="20"/>
          <w:lang w:val="en-GB" w:eastAsia="ja-JP"/>
        </w:rPr>
        <w:t xml:space="preserve"> message after successful completion of the RRC re-establishment procedure:</w:t>
      </w:r>
    </w:p>
    <w:p w14:paraId="0B7C733F" w14:textId="77777777" w:rsidR="00BC355A" w:rsidRPr="00BC355A" w:rsidRDefault="00BC355A" w:rsidP="00BC355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lang w:val="en-GB" w:eastAsia="ja-JP"/>
        </w:rPr>
      </w:pPr>
      <w:r w:rsidRPr="00BC355A">
        <w:rPr>
          <w:rFonts w:ascii="Times New Roman" w:eastAsia="Times New Roman" w:hAnsi="Times New Roman" w:cs="Times New Roman"/>
          <w:color w:val="2E74B5" w:themeColor="accent1" w:themeShade="BF"/>
          <w:sz w:val="20"/>
          <w:szCs w:val="20"/>
          <w:lang w:val="en-GB" w:eastAsia="ja-JP"/>
        </w:rPr>
        <w:t>3&gt;</w:t>
      </w:r>
      <w:r w:rsidRPr="00BC355A">
        <w:rPr>
          <w:rFonts w:ascii="Times New Roman" w:eastAsia="Times New Roman" w:hAnsi="Times New Roman" w:cs="Times New Roman"/>
          <w:color w:val="2E74B5" w:themeColor="accent1" w:themeShade="BF"/>
          <w:sz w:val="20"/>
          <w:szCs w:val="20"/>
          <w:lang w:val="en-GB" w:eastAsia="ja-JP"/>
        </w:rPr>
        <w:tab/>
        <w:t>resume SRB2 and DRBs that are suspended;</w:t>
      </w:r>
    </w:p>
    <w:p w14:paraId="405DFE65" w14:textId="77777777" w:rsidR="00BC355A" w:rsidRPr="00BC355A" w:rsidRDefault="00BC355A" w:rsidP="00BC355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highlight w:val="yellow"/>
          <w:lang w:val="en-GB" w:eastAsia="ja-JP"/>
        </w:rPr>
      </w:pPr>
      <w:r w:rsidRPr="00BC355A">
        <w:rPr>
          <w:rFonts w:ascii="Times New Roman" w:eastAsia="Times New Roman" w:hAnsi="Times New Roman" w:cs="Times New Roman"/>
          <w:color w:val="2E74B5" w:themeColor="accent1" w:themeShade="BF"/>
          <w:sz w:val="20"/>
          <w:szCs w:val="20"/>
          <w:highlight w:val="yellow"/>
          <w:lang w:val="en-GB" w:eastAsia="ja-JP"/>
        </w:rPr>
        <w:t>1&gt;</w:t>
      </w:r>
      <w:r w:rsidRPr="00BC355A">
        <w:rPr>
          <w:rFonts w:ascii="Times New Roman" w:eastAsia="Times New Roman" w:hAnsi="Times New Roman" w:cs="Times New Roman"/>
          <w:color w:val="2E74B5" w:themeColor="accent1" w:themeShade="BF"/>
          <w:sz w:val="20"/>
          <w:szCs w:val="20"/>
          <w:highlight w:val="yellow"/>
          <w:lang w:val="en-GB" w:eastAsia="ja-JP"/>
        </w:rPr>
        <w:tab/>
        <w:t xml:space="preserve">if </w:t>
      </w:r>
      <w:proofErr w:type="spellStart"/>
      <w:r w:rsidRPr="00BC355A">
        <w:rPr>
          <w:rFonts w:ascii="Times New Roman" w:eastAsia="Times New Roman" w:hAnsi="Times New Roman" w:cs="Times New Roman"/>
          <w:i/>
          <w:color w:val="2E74B5" w:themeColor="accent1" w:themeShade="BF"/>
          <w:sz w:val="20"/>
          <w:szCs w:val="20"/>
          <w:highlight w:val="yellow"/>
          <w:lang w:val="en-GB" w:eastAsia="ja-JP"/>
        </w:rPr>
        <w:t>reconfigurationWithSync</w:t>
      </w:r>
      <w:proofErr w:type="spellEnd"/>
      <w:r w:rsidRPr="00BC355A">
        <w:rPr>
          <w:rFonts w:ascii="Times New Roman" w:eastAsia="Times New Roman" w:hAnsi="Times New Roman" w:cs="Times New Roman"/>
          <w:color w:val="2E74B5" w:themeColor="accent1" w:themeShade="BF"/>
          <w:sz w:val="20"/>
          <w:szCs w:val="20"/>
          <w:highlight w:val="yellow"/>
          <w:lang w:val="en-GB" w:eastAsia="ja-JP"/>
        </w:rPr>
        <w:t xml:space="preserve"> was included in </w:t>
      </w:r>
      <w:proofErr w:type="spellStart"/>
      <w:r w:rsidRPr="00BC355A">
        <w:rPr>
          <w:rFonts w:ascii="Times New Roman" w:eastAsia="Times New Roman" w:hAnsi="Times New Roman" w:cs="Times New Roman"/>
          <w:i/>
          <w:color w:val="2E74B5" w:themeColor="accent1" w:themeShade="BF"/>
          <w:sz w:val="20"/>
          <w:szCs w:val="20"/>
          <w:highlight w:val="yellow"/>
          <w:lang w:val="en-GB" w:eastAsia="ja-JP"/>
        </w:rPr>
        <w:t>spCellConfig</w:t>
      </w:r>
      <w:proofErr w:type="spellEnd"/>
      <w:r w:rsidRPr="00BC355A">
        <w:rPr>
          <w:rFonts w:ascii="Times New Roman" w:eastAsia="Times New Roman" w:hAnsi="Times New Roman" w:cs="Times New Roman"/>
          <w:color w:val="2E74B5" w:themeColor="accent1" w:themeShade="BF"/>
          <w:sz w:val="20"/>
          <w:szCs w:val="20"/>
          <w:highlight w:val="yellow"/>
          <w:lang w:val="en-GB" w:eastAsia="ja-JP"/>
        </w:rPr>
        <w:t xml:space="preserve"> of an MCG or SCG, and when MAC of an NR cell group successfully completes a Random Access procedure triggered above;</w:t>
      </w:r>
    </w:p>
    <w:p w14:paraId="70F53F9B" w14:textId="77777777" w:rsidR="00BC355A" w:rsidRPr="00BC355A" w:rsidRDefault="00BC355A" w:rsidP="00BC35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highlight w:val="yellow"/>
          <w:lang w:val="en-GB" w:eastAsia="ja-JP"/>
        </w:rPr>
      </w:pPr>
      <w:r w:rsidRPr="00BC355A">
        <w:rPr>
          <w:rFonts w:ascii="Times New Roman" w:eastAsia="Times New Roman" w:hAnsi="Times New Roman" w:cs="Times New Roman"/>
          <w:color w:val="2E74B5" w:themeColor="accent1" w:themeShade="BF"/>
          <w:sz w:val="20"/>
          <w:szCs w:val="20"/>
          <w:highlight w:val="yellow"/>
          <w:lang w:val="en-GB" w:eastAsia="ja-JP"/>
        </w:rPr>
        <w:t>2&gt;</w:t>
      </w:r>
      <w:r w:rsidRPr="00BC355A">
        <w:rPr>
          <w:rFonts w:ascii="Times New Roman" w:eastAsia="Times New Roman" w:hAnsi="Times New Roman" w:cs="Times New Roman"/>
          <w:color w:val="2E74B5" w:themeColor="accent1" w:themeShade="BF"/>
          <w:sz w:val="20"/>
          <w:szCs w:val="20"/>
          <w:highlight w:val="yellow"/>
          <w:lang w:val="en-GB" w:eastAsia="ja-JP"/>
        </w:rPr>
        <w:tab/>
        <w:t>stop timer T304 for that cell group;</w:t>
      </w:r>
    </w:p>
    <w:p w14:paraId="0B961220" w14:textId="77777777" w:rsidR="00BC355A" w:rsidRPr="00BC355A" w:rsidRDefault="00BC355A" w:rsidP="00BC35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highlight w:val="yellow"/>
          <w:lang w:val="en-GB" w:eastAsia="ja-JP"/>
        </w:rPr>
      </w:pPr>
      <w:r w:rsidRPr="00BC355A">
        <w:rPr>
          <w:rFonts w:ascii="Times New Roman" w:eastAsia="Times New Roman" w:hAnsi="Times New Roman" w:cs="Times New Roman"/>
          <w:color w:val="2E74B5" w:themeColor="accent1" w:themeShade="BF"/>
          <w:sz w:val="20"/>
          <w:szCs w:val="20"/>
          <w:highlight w:val="yellow"/>
          <w:lang w:val="en-GB" w:eastAsia="ja-JP"/>
        </w:rPr>
        <w:t>2&gt;</w:t>
      </w:r>
      <w:r w:rsidRPr="00BC355A">
        <w:rPr>
          <w:rFonts w:ascii="Times New Roman" w:eastAsia="Times New Roman" w:hAnsi="Times New Roman" w:cs="Times New Roman"/>
          <w:color w:val="2E74B5" w:themeColor="accent1" w:themeShade="BF"/>
          <w:sz w:val="20"/>
          <w:szCs w:val="20"/>
          <w:highlight w:val="yellow"/>
          <w:lang w:val="en-GB" w:eastAsia="ja-JP"/>
        </w:rPr>
        <w:tab/>
        <w:t>stop timer T310 for source if running;</w:t>
      </w:r>
    </w:p>
    <w:p w14:paraId="17420FFF" w14:textId="77777777" w:rsidR="00BC355A" w:rsidRPr="00BC355A" w:rsidRDefault="00BC355A" w:rsidP="00BC35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highlight w:val="yellow"/>
          <w:lang w:val="en-GB" w:eastAsia="ja-JP"/>
        </w:rPr>
      </w:pPr>
      <w:r w:rsidRPr="00BC355A">
        <w:rPr>
          <w:rFonts w:ascii="Times New Roman" w:eastAsia="Times New Roman" w:hAnsi="Times New Roman" w:cs="Times New Roman"/>
          <w:color w:val="2E74B5" w:themeColor="accent1" w:themeShade="BF"/>
          <w:sz w:val="20"/>
          <w:szCs w:val="20"/>
          <w:highlight w:val="yellow"/>
          <w:lang w:val="en-GB" w:eastAsia="ja-JP"/>
        </w:rPr>
        <w:t>2&gt;</w:t>
      </w:r>
      <w:r w:rsidRPr="00BC355A">
        <w:rPr>
          <w:rFonts w:ascii="Times New Roman" w:eastAsia="Times New Roman" w:hAnsi="Times New Roman" w:cs="Times New Roman"/>
          <w:color w:val="2E74B5" w:themeColor="accent1" w:themeShade="BF"/>
          <w:sz w:val="20"/>
          <w:szCs w:val="20"/>
          <w:highlight w:val="yellow"/>
          <w:lang w:val="en-GB" w:eastAsia="ja-JP"/>
        </w:rPr>
        <w:tab/>
        <w:t xml:space="preserve">apply the parts of the CSI reporting configuration, the scheduling request configuration and the sounding RS configuration that do not require the UE to know the SFN of the respective target </w:t>
      </w:r>
      <w:proofErr w:type="spellStart"/>
      <w:r w:rsidRPr="00BC355A">
        <w:rPr>
          <w:rFonts w:ascii="Times New Roman" w:eastAsia="Times New Roman" w:hAnsi="Times New Roman" w:cs="Times New Roman"/>
          <w:color w:val="2E74B5" w:themeColor="accent1" w:themeShade="BF"/>
          <w:sz w:val="20"/>
          <w:szCs w:val="20"/>
          <w:highlight w:val="yellow"/>
          <w:lang w:val="en-GB" w:eastAsia="ja-JP"/>
        </w:rPr>
        <w:t>SpCell</w:t>
      </w:r>
      <w:proofErr w:type="spellEnd"/>
      <w:r w:rsidRPr="00BC355A">
        <w:rPr>
          <w:rFonts w:ascii="Times New Roman" w:eastAsia="Times New Roman" w:hAnsi="Times New Roman" w:cs="Times New Roman"/>
          <w:color w:val="2E74B5" w:themeColor="accent1" w:themeShade="BF"/>
          <w:sz w:val="20"/>
          <w:szCs w:val="20"/>
          <w:highlight w:val="yellow"/>
          <w:lang w:val="en-GB" w:eastAsia="ja-JP"/>
        </w:rPr>
        <w:t>, if any;</w:t>
      </w:r>
    </w:p>
    <w:p w14:paraId="5C6C7038" w14:textId="77777777" w:rsidR="00BC355A" w:rsidRPr="00BC355A" w:rsidRDefault="00BC355A" w:rsidP="00BC35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BC355A">
        <w:rPr>
          <w:rFonts w:ascii="Times New Roman" w:eastAsia="Times New Roman" w:hAnsi="Times New Roman" w:cs="Times New Roman"/>
          <w:color w:val="2E74B5" w:themeColor="accent1" w:themeShade="BF"/>
          <w:sz w:val="20"/>
          <w:szCs w:val="20"/>
          <w:highlight w:val="yellow"/>
          <w:lang w:val="en-GB" w:eastAsia="ja-JP"/>
        </w:rPr>
        <w:t>2&gt;</w:t>
      </w:r>
      <w:r w:rsidRPr="00BC355A">
        <w:rPr>
          <w:rFonts w:ascii="Times New Roman" w:eastAsia="Times New Roman" w:hAnsi="Times New Roman" w:cs="Times New Roman"/>
          <w:color w:val="2E74B5" w:themeColor="accent1" w:themeShade="BF"/>
          <w:sz w:val="20"/>
          <w:szCs w:val="20"/>
          <w:highlight w:val="yellow"/>
          <w:lang w:val="en-GB" w:eastAsia="ja-JP"/>
        </w:rPr>
        <w:tab/>
        <w:t xml:space="preserve">apply the parts of the measurement and the radio resource configuration that require the UE to know the SFN of the respective target </w:t>
      </w:r>
      <w:proofErr w:type="spellStart"/>
      <w:r w:rsidRPr="00BC355A">
        <w:rPr>
          <w:rFonts w:ascii="Times New Roman" w:eastAsia="Times New Roman" w:hAnsi="Times New Roman" w:cs="Times New Roman"/>
          <w:color w:val="2E74B5" w:themeColor="accent1" w:themeShade="BF"/>
          <w:sz w:val="20"/>
          <w:szCs w:val="20"/>
          <w:highlight w:val="yellow"/>
          <w:lang w:val="en-GB" w:eastAsia="ja-JP"/>
        </w:rPr>
        <w:t>SpCell</w:t>
      </w:r>
      <w:proofErr w:type="spellEnd"/>
      <w:r w:rsidRPr="00BC355A">
        <w:rPr>
          <w:rFonts w:ascii="Times New Roman" w:eastAsia="Times New Roman" w:hAnsi="Times New Roman" w:cs="Times New Roman"/>
          <w:color w:val="2E74B5" w:themeColor="accent1" w:themeShade="BF"/>
          <w:sz w:val="20"/>
          <w:szCs w:val="20"/>
          <w:highlight w:val="yellow"/>
          <w:lang w:val="en-GB" w:eastAsia="ja-JP"/>
        </w:rPr>
        <w:t xml:space="preserve"> (e.g. measurement gaps, periodic CQI reporting, scheduling request configuration, sounding RS configuration), if any, upon acquiring the SFN of that target </w:t>
      </w:r>
      <w:proofErr w:type="spellStart"/>
      <w:r w:rsidRPr="00BC355A">
        <w:rPr>
          <w:rFonts w:ascii="Times New Roman" w:eastAsia="Times New Roman" w:hAnsi="Times New Roman" w:cs="Times New Roman"/>
          <w:color w:val="2E74B5" w:themeColor="accent1" w:themeShade="BF"/>
          <w:sz w:val="20"/>
          <w:szCs w:val="20"/>
          <w:highlight w:val="yellow"/>
          <w:lang w:val="en-GB" w:eastAsia="ja-JP"/>
        </w:rPr>
        <w:t>SpCell</w:t>
      </w:r>
      <w:proofErr w:type="spellEnd"/>
      <w:r w:rsidRPr="00BC355A">
        <w:rPr>
          <w:rFonts w:ascii="Times New Roman" w:eastAsia="Times New Roman" w:hAnsi="Times New Roman" w:cs="Times New Roman"/>
          <w:color w:val="2E74B5" w:themeColor="accent1" w:themeShade="BF"/>
          <w:sz w:val="20"/>
          <w:szCs w:val="20"/>
          <w:highlight w:val="yellow"/>
          <w:lang w:val="en-GB" w:eastAsia="ja-JP"/>
        </w:rPr>
        <w:t>;</w:t>
      </w:r>
    </w:p>
    <w:p w14:paraId="4719F23B" w14:textId="77777777" w:rsidR="00BC355A" w:rsidRPr="00BC355A" w:rsidRDefault="00BC355A" w:rsidP="00BC35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BC355A">
        <w:rPr>
          <w:rFonts w:ascii="Times New Roman" w:eastAsia="Times New Roman" w:hAnsi="Times New Roman" w:cs="Times New Roman"/>
          <w:color w:val="2E74B5" w:themeColor="accent1" w:themeShade="BF"/>
          <w:sz w:val="20"/>
          <w:szCs w:val="20"/>
          <w:lang w:val="en-GB" w:eastAsia="ja-JP"/>
        </w:rPr>
        <w:t>2&gt;</w:t>
      </w:r>
      <w:r w:rsidRPr="00BC355A">
        <w:rPr>
          <w:rFonts w:ascii="Times New Roman" w:eastAsia="Times New Roman" w:hAnsi="Times New Roman" w:cs="Times New Roman"/>
          <w:color w:val="2E74B5" w:themeColor="accent1" w:themeShade="BF"/>
          <w:sz w:val="20"/>
          <w:szCs w:val="20"/>
          <w:lang w:val="en-GB" w:eastAsia="ja-JP"/>
        </w:rPr>
        <w:tab/>
        <w:t xml:space="preserve">if the </w:t>
      </w:r>
      <w:proofErr w:type="spellStart"/>
      <w:r w:rsidRPr="00BC355A">
        <w:rPr>
          <w:rFonts w:ascii="Times New Roman" w:eastAsia="Times New Roman" w:hAnsi="Times New Roman" w:cs="Times New Roman"/>
          <w:i/>
          <w:color w:val="2E74B5" w:themeColor="accent1" w:themeShade="BF"/>
          <w:sz w:val="20"/>
          <w:szCs w:val="20"/>
          <w:lang w:val="en-GB" w:eastAsia="ja-JP"/>
        </w:rPr>
        <w:t>reconfigurationWithSync</w:t>
      </w:r>
      <w:proofErr w:type="spellEnd"/>
      <w:r w:rsidRPr="00BC355A">
        <w:rPr>
          <w:rFonts w:ascii="Times New Roman" w:eastAsia="Times New Roman" w:hAnsi="Times New Roman" w:cs="Times New Roman"/>
          <w:color w:val="2E74B5" w:themeColor="accent1" w:themeShade="BF"/>
          <w:sz w:val="20"/>
          <w:szCs w:val="20"/>
          <w:lang w:val="en-GB" w:eastAsia="ja-JP"/>
        </w:rPr>
        <w:t xml:space="preserve"> was included in </w:t>
      </w:r>
      <w:proofErr w:type="spellStart"/>
      <w:r w:rsidRPr="00BC355A">
        <w:rPr>
          <w:rFonts w:ascii="Times New Roman" w:eastAsia="Times New Roman" w:hAnsi="Times New Roman" w:cs="Times New Roman"/>
          <w:i/>
          <w:color w:val="2E74B5" w:themeColor="accent1" w:themeShade="BF"/>
          <w:sz w:val="20"/>
          <w:szCs w:val="20"/>
          <w:lang w:val="en-GB" w:eastAsia="ja-JP"/>
        </w:rPr>
        <w:t>spCellConfig</w:t>
      </w:r>
      <w:proofErr w:type="spellEnd"/>
      <w:r w:rsidRPr="00BC355A">
        <w:rPr>
          <w:rFonts w:ascii="Times New Roman" w:eastAsia="Times New Roman" w:hAnsi="Times New Roman" w:cs="Times New Roman"/>
          <w:color w:val="2E74B5" w:themeColor="accent1" w:themeShade="BF"/>
          <w:sz w:val="20"/>
          <w:szCs w:val="20"/>
          <w:lang w:val="en-GB" w:eastAsia="ja-JP"/>
        </w:rPr>
        <w:t xml:space="preserve"> of an MCG:</w:t>
      </w:r>
    </w:p>
    <w:p w14:paraId="496E8BC3" w14:textId="77777777" w:rsidR="00BC355A" w:rsidRPr="00BC355A" w:rsidRDefault="00BC355A" w:rsidP="00BC355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lang w:val="en-GB" w:eastAsia="ja-JP"/>
        </w:rPr>
      </w:pPr>
      <w:r w:rsidRPr="00BC355A">
        <w:rPr>
          <w:rFonts w:ascii="Times New Roman" w:eastAsia="Times New Roman" w:hAnsi="Times New Roman" w:cs="Times New Roman"/>
          <w:color w:val="2E74B5" w:themeColor="accent1" w:themeShade="BF"/>
          <w:sz w:val="20"/>
          <w:szCs w:val="20"/>
          <w:lang w:val="en-GB" w:eastAsia="ja-JP"/>
        </w:rPr>
        <w:t>3&gt;</w:t>
      </w:r>
      <w:r w:rsidRPr="00BC355A">
        <w:rPr>
          <w:rFonts w:ascii="Times New Roman" w:eastAsia="Times New Roman" w:hAnsi="Times New Roman" w:cs="Times New Roman"/>
          <w:color w:val="2E74B5" w:themeColor="accent1" w:themeShade="BF"/>
          <w:sz w:val="20"/>
          <w:szCs w:val="20"/>
          <w:lang w:val="en-GB" w:eastAsia="ja-JP"/>
        </w:rPr>
        <w:tab/>
        <w:t>if T390 is running:</w:t>
      </w:r>
    </w:p>
    <w:p w14:paraId="30F498E0" w14:textId="77777777" w:rsidR="00BC355A" w:rsidRPr="00BC355A" w:rsidRDefault="00BC355A" w:rsidP="00BC355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color w:val="2E74B5" w:themeColor="accent1" w:themeShade="BF"/>
          <w:sz w:val="20"/>
          <w:szCs w:val="20"/>
          <w:lang w:val="en-GB" w:eastAsia="ja-JP"/>
        </w:rPr>
      </w:pPr>
      <w:r w:rsidRPr="00BC355A">
        <w:rPr>
          <w:rFonts w:ascii="Times New Roman" w:eastAsia="Times New Roman" w:hAnsi="Times New Roman" w:cs="Times New Roman"/>
          <w:color w:val="2E74B5" w:themeColor="accent1" w:themeShade="BF"/>
          <w:sz w:val="20"/>
          <w:szCs w:val="20"/>
          <w:lang w:val="en-GB" w:eastAsia="ja-JP"/>
        </w:rPr>
        <w:t>4&gt;</w:t>
      </w:r>
      <w:r w:rsidRPr="00BC355A">
        <w:rPr>
          <w:rFonts w:ascii="Times New Roman" w:eastAsia="Times New Roman" w:hAnsi="Times New Roman" w:cs="Times New Roman"/>
          <w:color w:val="2E74B5" w:themeColor="accent1" w:themeShade="BF"/>
          <w:sz w:val="20"/>
          <w:szCs w:val="20"/>
          <w:lang w:val="en-GB" w:eastAsia="ja-JP"/>
        </w:rPr>
        <w:tab/>
        <w:t>stop timer T390 for all access categories;</w:t>
      </w:r>
    </w:p>
    <w:p w14:paraId="32998578" w14:textId="77777777" w:rsidR="00BC355A" w:rsidRPr="00BC355A" w:rsidRDefault="00BC355A" w:rsidP="00BC355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color w:val="2E74B5" w:themeColor="accent1" w:themeShade="BF"/>
          <w:sz w:val="20"/>
          <w:szCs w:val="20"/>
          <w:lang w:val="en-GB" w:eastAsia="ja-JP"/>
        </w:rPr>
      </w:pPr>
      <w:r w:rsidRPr="00BC355A">
        <w:rPr>
          <w:rFonts w:ascii="Times New Roman" w:eastAsia="Times New Roman" w:hAnsi="Times New Roman" w:cs="Times New Roman"/>
          <w:color w:val="2E74B5" w:themeColor="accent1" w:themeShade="BF"/>
          <w:sz w:val="20"/>
          <w:szCs w:val="20"/>
          <w:lang w:val="en-GB" w:eastAsia="ja-JP"/>
        </w:rPr>
        <w:t>4&gt;</w:t>
      </w:r>
      <w:r w:rsidRPr="00BC355A">
        <w:rPr>
          <w:rFonts w:ascii="Times New Roman" w:eastAsia="Times New Roman" w:hAnsi="Times New Roman" w:cs="Times New Roman"/>
          <w:color w:val="2E74B5" w:themeColor="accent1" w:themeShade="BF"/>
          <w:sz w:val="20"/>
          <w:szCs w:val="20"/>
          <w:lang w:val="en-GB" w:eastAsia="ja-JP"/>
        </w:rPr>
        <w:tab/>
        <w:t>perform the actions as specified in 5.3.14.4.</w:t>
      </w:r>
    </w:p>
    <w:p w14:paraId="016F7448" w14:textId="77777777" w:rsidR="00BC355A" w:rsidRDefault="00BC355A" w:rsidP="00BC355A">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color w:val="2E74B5" w:themeColor="accent1" w:themeShade="BF"/>
          <w:sz w:val="20"/>
          <w:szCs w:val="20"/>
          <w:lang w:val="en-GB" w:eastAsia="ja-JP"/>
        </w:rPr>
      </w:pP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t>:</w:t>
      </w:r>
    </w:p>
    <w:p w14:paraId="2BCC95F2" w14:textId="77777777" w:rsidR="00BC355A" w:rsidRDefault="00BC355A" w:rsidP="00BC355A">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color w:val="2E74B5" w:themeColor="accent1" w:themeShade="BF"/>
          <w:sz w:val="20"/>
          <w:szCs w:val="20"/>
          <w:lang w:val="en-GB" w:eastAsia="ja-JP"/>
        </w:rPr>
      </w:pP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t>:</w:t>
      </w:r>
    </w:p>
    <w:p w14:paraId="62A129B3" w14:textId="77777777" w:rsidR="00BC355A" w:rsidRDefault="00BC355A" w:rsidP="00BC355A">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color w:val="2E74B5" w:themeColor="accent1" w:themeShade="BF"/>
          <w:sz w:val="20"/>
          <w:szCs w:val="20"/>
          <w:lang w:val="en-GB" w:eastAsia="ja-JP"/>
        </w:rPr>
      </w:pP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t xml:space="preserve">      &lt;Less relevant text&gt;</w:t>
      </w:r>
    </w:p>
    <w:p w14:paraId="5BC993A0" w14:textId="77777777" w:rsidR="00BC355A" w:rsidRDefault="00BC355A" w:rsidP="00BC355A">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color w:val="2E74B5" w:themeColor="accent1" w:themeShade="BF"/>
          <w:sz w:val="20"/>
          <w:szCs w:val="20"/>
          <w:lang w:val="en-GB" w:eastAsia="ja-JP"/>
        </w:rPr>
      </w:pP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t>:</w:t>
      </w:r>
    </w:p>
    <w:p w14:paraId="5F315051" w14:textId="77777777" w:rsidR="00BC355A" w:rsidRDefault="00BC355A" w:rsidP="00BC355A">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color w:val="2E74B5" w:themeColor="accent1" w:themeShade="BF"/>
          <w:sz w:val="20"/>
          <w:szCs w:val="20"/>
          <w:lang w:val="en-GB" w:eastAsia="ja-JP"/>
        </w:rPr>
      </w:pP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t>:</w:t>
      </w:r>
    </w:p>
    <w:p w14:paraId="64ACF964" w14:textId="718E7069" w:rsidR="00B0360B" w:rsidRDefault="00B0360B" w:rsidP="00CB5558">
      <w:pPr>
        <w:overflowPunct w:val="0"/>
        <w:autoSpaceDE w:val="0"/>
        <w:autoSpaceDN w:val="0"/>
        <w:adjustRightInd w:val="0"/>
        <w:spacing w:after="180" w:line="240" w:lineRule="auto"/>
        <w:textAlignment w:val="baseline"/>
        <w:rPr>
          <w:rFonts w:eastAsia="Times New Roman" w:cstheme="minorHAnsi"/>
          <w:lang w:val="en-GB" w:eastAsia="ja-JP"/>
        </w:rPr>
      </w:pPr>
      <w:r w:rsidRPr="00A04E3C">
        <w:rPr>
          <w:rFonts w:eastAsia="Times New Roman" w:cstheme="minorHAnsi"/>
          <w:b/>
          <w:bCs/>
          <w:i/>
          <w:iCs/>
          <w:lang w:val="en-GB" w:eastAsia="ja-JP"/>
        </w:rPr>
        <w:t xml:space="preserve">From section </w:t>
      </w:r>
      <w:r w:rsidRPr="00735329">
        <w:rPr>
          <w:rFonts w:eastAsia="Times New Roman" w:cstheme="minorHAnsi"/>
          <w:b/>
          <w:bCs/>
          <w:i/>
          <w:iCs/>
          <w:lang w:val="en-GB" w:eastAsia="ja-JP"/>
        </w:rPr>
        <w:t>5.3.5.5</w:t>
      </w:r>
      <w:r w:rsidR="007A75A1">
        <w:rPr>
          <w:rFonts w:eastAsia="Times New Roman" w:cstheme="minorHAnsi"/>
          <w:b/>
          <w:bCs/>
          <w:i/>
          <w:iCs/>
          <w:lang w:val="en-GB" w:eastAsia="ja-JP"/>
        </w:rPr>
        <w:t>.1 “General” (included in section 5.3.5.5</w:t>
      </w:r>
      <w:r w:rsidRPr="00735329">
        <w:rPr>
          <w:rFonts w:eastAsia="Times New Roman" w:cstheme="minorHAnsi"/>
          <w:b/>
          <w:bCs/>
          <w:i/>
          <w:iCs/>
          <w:lang w:val="en-GB" w:eastAsia="ja-JP"/>
        </w:rPr>
        <w:t xml:space="preserve"> “</w:t>
      </w:r>
      <w:r>
        <w:rPr>
          <w:rFonts w:eastAsia="Times New Roman" w:cstheme="minorHAnsi"/>
          <w:b/>
          <w:bCs/>
          <w:i/>
          <w:iCs/>
          <w:lang w:val="en-GB" w:eastAsia="ja-JP"/>
        </w:rPr>
        <w:t>Cell Group configuration</w:t>
      </w:r>
      <w:r w:rsidRPr="00735329">
        <w:rPr>
          <w:rFonts w:eastAsia="Times New Roman" w:cstheme="minorHAnsi"/>
          <w:b/>
          <w:bCs/>
          <w:i/>
          <w:iCs/>
          <w:lang w:val="en-GB" w:eastAsia="ja-JP"/>
        </w:rPr>
        <w:t>”</w:t>
      </w:r>
      <w:r w:rsidR="008570CB">
        <w:rPr>
          <w:rFonts w:eastAsia="Times New Roman" w:cstheme="minorHAnsi"/>
          <w:b/>
          <w:bCs/>
          <w:i/>
          <w:iCs/>
          <w:lang w:val="en-GB" w:eastAsia="ja-JP"/>
        </w:rPr>
        <w:t>)</w:t>
      </w:r>
      <w:r w:rsidRPr="00A04E3C">
        <w:rPr>
          <w:rFonts w:eastAsia="Times New Roman" w:cstheme="minorHAnsi"/>
          <w:b/>
          <w:bCs/>
          <w:i/>
          <w:iCs/>
          <w:lang w:val="en-GB" w:eastAsia="ja-JP"/>
        </w:rPr>
        <w:t xml:space="preserve"> in TS 38.331 v16.0.0:</w:t>
      </w:r>
    </w:p>
    <w:p w14:paraId="7255494D" w14:textId="77777777" w:rsidR="008570CB" w:rsidRPr="008570CB" w:rsidRDefault="008570CB" w:rsidP="008570CB">
      <w:pPr>
        <w:overflowPunct w:val="0"/>
        <w:autoSpaceDE w:val="0"/>
        <w:autoSpaceDN w:val="0"/>
        <w:adjustRightInd w:val="0"/>
        <w:spacing w:after="180" w:line="240" w:lineRule="auto"/>
        <w:textAlignment w:val="baseline"/>
        <w:rPr>
          <w:rFonts w:ascii="Times New Roman" w:eastAsia="MS Mincho" w:hAnsi="Times New Roman" w:cs="Times New Roman"/>
          <w:color w:val="2E74B5" w:themeColor="accent1" w:themeShade="BF"/>
          <w:sz w:val="20"/>
          <w:szCs w:val="20"/>
          <w:lang w:val="en-GB" w:eastAsia="ja-JP"/>
        </w:rPr>
      </w:pPr>
      <w:r w:rsidRPr="008570CB">
        <w:rPr>
          <w:rFonts w:ascii="Times New Roman" w:eastAsia="Times New Roman" w:hAnsi="Times New Roman" w:cs="Times New Roman"/>
          <w:color w:val="2E74B5" w:themeColor="accent1" w:themeShade="BF"/>
          <w:sz w:val="20"/>
          <w:szCs w:val="20"/>
          <w:lang w:val="en-GB" w:eastAsia="ja-JP"/>
        </w:rP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8570CB">
        <w:rPr>
          <w:rFonts w:ascii="Times New Roman" w:eastAsia="Times New Roman" w:hAnsi="Times New Roman" w:cs="Times New Roman"/>
          <w:i/>
          <w:color w:val="2E74B5" w:themeColor="accent1" w:themeShade="BF"/>
          <w:sz w:val="20"/>
          <w:szCs w:val="20"/>
          <w:lang w:val="en-GB" w:eastAsia="ja-JP"/>
        </w:rPr>
        <w:t>CellGroupConfig</w:t>
      </w:r>
      <w:proofErr w:type="spellEnd"/>
      <w:r w:rsidRPr="008570CB">
        <w:rPr>
          <w:rFonts w:ascii="Times New Roman" w:eastAsia="Times New Roman" w:hAnsi="Times New Roman" w:cs="Times New Roman"/>
          <w:color w:val="2E74B5" w:themeColor="accent1" w:themeShade="BF"/>
          <w:sz w:val="20"/>
          <w:szCs w:val="20"/>
          <w:lang w:val="en-GB" w:eastAsia="ja-JP"/>
        </w:rPr>
        <w:t xml:space="preserve"> IE.</w:t>
      </w:r>
    </w:p>
    <w:p w14:paraId="4CEA0AE7" w14:textId="77777777" w:rsidR="008570CB" w:rsidRPr="008570CB" w:rsidRDefault="008570CB" w:rsidP="008570CB">
      <w:pPr>
        <w:overflowPunct w:val="0"/>
        <w:autoSpaceDE w:val="0"/>
        <w:autoSpaceDN w:val="0"/>
        <w:adjustRightInd w:val="0"/>
        <w:spacing w:after="180" w:line="240" w:lineRule="auto"/>
        <w:textAlignment w:val="baseline"/>
        <w:rPr>
          <w:rFonts w:ascii="Times New Roman" w:eastAsia="Times New Roman" w:hAnsi="Times New Roman" w:cs="Times New Roman"/>
          <w:color w:val="2E74B5" w:themeColor="accent1" w:themeShade="BF"/>
          <w:sz w:val="20"/>
          <w:szCs w:val="20"/>
          <w:lang w:val="en-GB" w:eastAsia="ja-JP"/>
        </w:rPr>
      </w:pPr>
      <w:r w:rsidRPr="008570CB">
        <w:rPr>
          <w:rFonts w:ascii="Times New Roman" w:eastAsia="Times New Roman" w:hAnsi="Times New Roman" w:cs="Times New Roman"/>
          <w:color w:val="2E74B5" w:themeColor="accent1" w:themeShade="BF"/>
          <w:sz w:val="20"/>
          <w:szCs w:val="20"/>
          <w:lang w:val="en-GB" w:eastAsia="ja-JP"/>
        </w:rPr>
        <w:t xml:space="preserve">The UE performs the following actions based on a received </w:t>
      </w:r>
      <w:proofErr w:type="spellStart"/>
      <w:r w:rsidRPr="008570CB">
        <w:rPr>
          <w:rFonts w:ascii="Times New Roman" w:eastAsia="Times New Roman" w:hAnsi="Times New Roman" w:cs="Times New Roman"/>
          <w:i/>
          <w:color w:val="2E74B5" w:themeColor="accent1" w:themeShade="BF"/>
          <w:sz w:val="20"/>
          <w:szCs w:val="20"/>
          <w:lang w:val="en-GB" w:eastAsia="ja-JP"/>
        </w:rPr>
        <w:t>CellGroupConfig</w:t>
      </w:r>
      <w:proofErr w:type="spellEnd"/>
      <w:r w:rsidRPr="008570CB">
        <w:rPr>
          <w:rFonts w:ascii="Times New Roman" w:eastAsia="Times New Roman" w:hAnsi="Times New Roman" w:cs="Times New Roman"/>
          <w:color w:val="2E74B5" w:themeColor="accent1" w:themeShade="BF"/>
          <w:sz w:val="20"/>
          <w:szCs w:val="20"/>
          <w:lang w:val="en-GB" w:eastAsia="ja-JP"/>
        </w:rPr>
        <w:t xml:space="preserve"> IE:</w:t>
      </w:r>
    </w:p>
    <w:p w14:paraId="49B12A8A" w14:textId="77777777" w:rsidR="008570CB" w:rsidRPr="008570CB" w:rsidRDefault="008570CB" w:rsidP="008570C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ja-JP"/>
        </w:rPr>
      </w:pPr>
      <w:r w:rsidRPr="008570CB">
        <w:rPr>
          <w:rFonts w:ascii="Times New Roman" w:eastAsia="Times New Roman" w:hAnsi="Times New Roman" w:cs="Times New Roman"/>
          <w:color w:val="2E74B5" w:themeColor="accent1" w:themeShade="BF"/>
          <w:sz w:val="20"/>
          <w:szCs w:val="20"/>
          <w:lang w:val="en-GB" w:eastAsia="ja-JP"/>
        </w:rPr>
        <w:t>1&gt;</w:t>
      </w:r>
      <w:r w:rsidRPr="008570CB">
        <w:rPr>
          <w:rFonts w:ascii="Times New Roman" w:eastAsia="Times New Roman" w:hAnsi="Times New Roman" w:cs="Times New Roman"/>
          <w:color w:val="2E74B5" w:themeColor="accent1" w:themeShade="BF"/>
          <w:sz w:val="20"/>
          <w:szCs w:val="20"/>
          <w:lang w:val="en-GB" w:eastAsia="ja-JP"/>
        </w:rPr>
        <w:tab/>
        <w:t xml:space="preserve">if the </w:t>
      </w:r>
      <w:proofErr w:type="spellStart"/>
      <w:r w:rsidRPr="008570CB">
        <w:rPr>
          <w:rFonts w:ascii="Times New Roman" w:eastAsia="Times New Roman" w:hAnsi="Times New Roman" w:cs="Times New Roman"/>
          <w:i/>
          <w:color w:val="2E74B5" w:themeColor="accent1" w:themeShade="BF"/>
          <w:sz w:val="20"/>
          <w:szCs w:val="20"/>
          <w:lang w:val="en-GB" w:eastAsia="ja-JP"/>
        </w:rPr>
        <w:t>CellGroupConfig</w:t>
      </w:r>
      <w:proofErr w:type="spellEnd"/>
      <w:r w:rsidRPr="008570CB">
        <w:rPr>
          <w:rFonts w:ascii="Times New Roman" w:eastAsia="Times New Roman" w:hAnsi="Times New Roman" w:cs="Times New Roman"/>
          <w:color w:val="2E74B5" w:themeColor="accent1" w:themeShade="BF"/>
          <w:sz w:val="20"/>
          <w:szCs w:val="20"/>
          <w:lang w:val="en-GB" w:eastAsia="ja-JP"/>
        </w:rPr>
        <w:t xml:space="preserve"> contains the </w:t>
      </w:r>
      <w:proofErr w:type="spellStart"/>
      <w:r w:rsidRPr="008570CB">
        <w:rPr>
          <w:rFonts w:ascii="Times New Roman" w:eastAsia="Times New Roman" w:hAnsi="Times New Roman" w:cs="Times New Roman"/>
          <w:i/>
          <w:color w:val="2E74B5" w:themeColor="accent1" w:themeShade="BF"/>
          <w:sz w:val="20"/>
          <w:szCs w:val="20"/>
          <w:lang w:val="en-GB" w:eastAsia="ja-JP"/>
        </w:rPr>
        <w:t>spCellConfig</w:t>
      </w:r>
      <w:proofErr w:type="spellEnd"/>
      <w:r w:rsidRPr="008570CB">
        <w:rPr>
          <w:rFonts w:ascii="Times New Roman" w:eastAsia="Times New Roman" w:hAnsi="Times New Roman" w:cs="Times New Roman"/>
          <w:color w:val="2E74B5" w:themeColor="accent1" w:themeShade="BF"/>
          <w:sz w:val="20"/>
          <w:szCs w:val="20"/>
          <w:lang w:val="en-GB" w:eastAsia="ja-JP"/>
        </w:rPr>
        <w:t xml:space="preserve"> with </w:t>
      </w:r>
      <w:proofErr w:type="spellStart"/>
      <w:r w:rsidRPr="008570CB">
        <w:rPr>
          <w:rFonts w:ascii="Times New Roman" w:eastAsia="Times New Roman" w:hAnsi="Times New Roman" w:cs="Times New Roman"/>
          <w:i/>
          <w:color w:val="2E74B5" w:themeColor="accent1" w:themeShade="BF"/>
          <w:sz w:val="20"/>
          <w:szCs w:val="20"/>
          <w:lang w:val="en-GB" w:eastAsia="ja-JP"/>
        </w:rPr>
        <w:t>reconfigurationWithSync</w:t>
      </w:r>
      <w:proofErr w:type="spellEnd"/>
      <w:r w:rsidRPr="008570CB">
        <w:rPr>
          <w:rFonts w:ascii="Times New Roman" w:eastAsia="Times New Roman" w:hAnsi="Times New Roman" w:cs="Times New Roman"/>
          <w:color w:val="2E74B5" w:themeColor="accent1" w:themeShade="BF"/>
          <w:sz w:val="20"/>
          <w:szCs w:val="20"/>
          <w:lang w:val="en-GB" w:eastAsia="ja-JP"/>
        </w:rPr>
        <w:t>:</w:t>
      </w:r>
    </w:p>
    <w:p w14:paraId="2CB9DC2E" w14:textId="77777777" w:rsidR="008570CB" w:rsidRPr="008570CB" w:rsidRDefault="008570CB" w:rsidP="008570C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8570CB">
        <w:rPr>
          <w:rFonts w:ascii="Times New Roman" w:eastAsia="Times New Roman" w:hAnsi="Times New Roman" w:cs="Times New Roman"/>
          <w:color w:val="2E74B5" w:themeColor="accent1" w:themeShade="BF"/>
          <w:sz w:val="20"/>
          <w:szCs w:val="20"/>
          <w:highlight w:val="yellow"/>
          <w:lang w:val="en-GB" w:eastAsia="ja-JP"/>
        </w:rPr>
        <w:t>2&gt;</w:t>
      </w:r>
      <w:r w:rsidRPr="008570CB">
        <w:rPr>
          <w:rFonts w:ascii="Times New Roman" w:eastAsia="Times New Roman" w:hAnsi="Times New Roman" w:cs="Times New Roman"/>
          <w:color w:val="2E74B5" w:themeColor="accent1" w:themeShade="BF"/>
          <w:sz w:val="20"/>
          <w:szCs w:val="20"/>
          <w:highlight w:val="yellow"/>
          <w:lang w:val="en-GB" w:eastAsia="ja-JP"/>
        </w:rPr>
        <w:tab/>
        <w:t>perform Reconfiguration with sync according to 5.3.5.5.2;</w:t>
      </w:r>
    </w:p>
    <w:p w14:paraId="7BCC72CA" w14:textId="77777777" w:rsidR="00656A4F" w:rsidRDefault="00656A4F" w:rsidP="00656A4F">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color w:val="2E74B5" w:themeColor="accent1" w:themeShade="BF"/>
          <w:sz w:val="20"/>
          <w:szCs w:val="20"/>
          <w:lang w:val="en-GB" w:eastAsia="ja-JP"/>
        </w:rPr>
      </w:pPr>
      <w:r>
        <w:rPr>
          <w:rFonts w:ascii="Times New Roman" w:eastAsia="Batang" w:hAnsi="Times New Roman" w:cs="Times New Roman"/>
          <w:noProof/>
          <w:color w:val="2E74B5" w:themeColor="accent1" w:themeShade="BF"/>
          <w:sz w:val="20"/>
          <w:szCs w:val="20"/>
          <w:lang w:val="en-GB" w:eastAsia="ja-JP"/>
        </w:rPr>
        <w:lastRenderedPageBreak/>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t>:</w:t>
      </w:r>
    </w:p>
    <w:p w14:paraId="6D5CAD43" w14:textId="77777777" w:rsidR="00656A4F" w:rsidRDefault="00656A4F" w:rsidP="00656A4F">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color w:val="2E74B5" w:themeColor="accent1" w:themeShade="BF"/>
          <w:sz w:val="20"/>
          <w:szCs w:val="20"/>
          <w:lang w:val="en-GB" w:eastAsia="ja-JP"/>
        </w:rPr>
      </w:pP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t>:</w:t>
      </w:r>
    </w:p>
    <w:p w14:paraId="176FC32D" w14:textId="77777777" w:rsidR="00656A4F" w:rsidRDefault="00656A4F" w:rsidP="00656A4F">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color w:val="2E74B5" w:themeColor="accent1" w:themeShade="BF"/>
          <w:sz w:val="20"/>
          <w:szCs w:val="20"/>
          <w:lang w:val="en-GB" w:eastAsia="ja-JP"/>
        </w:rPr>
      </w:pP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t xml:space="preserve">      &lt;Less relevant text&gt;</w:t>
      </w:r>
    </w:p>
    <w:p w14:paraId="359F551D" w14:textId="77777777" w:rsidR="00656A4F" w:rsidRDefault="00656A4F" w:rsidP="00656A4F">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color w:val="2E74B5" w:themeColor="accent1" w:themeShade="BF"/>
          <w:sz w:val="20"/>
          <w:szCs w:val="20"/>
          <w:lang w:val="en-GB" w:eastAsia="ja-JP"/>
        </w:rPr>
      </w:pP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t>:</w:t>
      </w:r>
    </w:p>
    <w:p w14:paraId="3C91031E" w14:textId="77777777" w:rsidR="00656A4F" w:rsidRDefault="00656A4F" w:rsidP="00656A4F">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color w:val="2E74B5" w:themeColor="accent1" w:themeShade="BF"/>
          <w:sz w:val="20"/>
          <w:szCs w:val="20"/>
          <w:lang w:val="en-GB" w:eastAsia="ja-JP"/>
        </w:rPr>
      </w:pP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r>
      <w:r>
        <w:rPr>
          <w:rFonts w:ascii="Times New Roman" w:eastAsia="Batang" w:hAnsi="Times New Roman" w:cs="Times New Roman"/>
          <w:noProof/>
          <w:color w:val="2E74B5" w:themeColor="accent1" w:themeShade="BF"/>
          <w:sz w:val="20"/>
          <w:szCs w:val="20"/>
          <w:lang w:val="en-GB" w:eastAsia="ja-JP"/>
        </w:rPr>
        <w:tab/>
        <w:t>:</w:t>
      </w:r>
    </w:p>
    <w:p w14:paraId="7BE1AEA1" w14:textId="4291D0A6" w:rsidR="00785B50" w:rsidRPr="00A04E3C" w:rsidRDefault="00785B50" w:rsidP="00CB5558">
      <w:pPr>
        <w:overflowPunct w:val="0"/>
        <w:autoSpaceDE w:val="0"/>
        <w:autoSpaceDN w:val="0"/>
        <w:adjustRightInd w:val="0"/>
        <w:spacing w:after="180" w:line="240" w:lineRule="auto"/>
        <w:textAlignment w:val="baseline"/>
        <w:rPr>
          <w:rFonts w:eastAsia="Times New Roman" w:cstheme="minorHAnsi"/>
          <w:b/>
          <w:bCs/>
          <w:i/>
          <w:iCs/>
          <w:lang w:val="en-GB" w:eastAsia="ja-JP"/>
        </w:rPr>
      </w:pPr>
      <w:r w:rsidRPr="00A04E3C">
        <w:rPr>
          <w:rFonts w:eastAsia="Times New Roman" w:cstheme="minorHAnsi"/>
          <w:b/>
          <w:bCs/>
          <w:i/>
          <w:iCs/>
          <w:lang w:val="en-GB" w:eastAsia="ja-JP"/>
        </w:rPr>
        <w:t xml:space="preserve">From section </w:t>
      </w:r>
      <w:r w:rsidR="00735329" w:rsidRPr="00735329">
        <w:rPr>
          <w:rFonts w:eastAsia="Times New Roman" w:cstheme="minorHAnsi"/>
          <w:b/>
          <w:bCs/>
          <w:i/>
          <w:iCs/>
          <w:lang w:val="en-GB" w:eastAsia="ja-JP"/>
        </w:rPr>
        <w:t>5.3.5.5.2 “Reconfiguration with sync”</w:t>
      </w:r>
      <w:r w:rsidR="006E105B" w:rsidRPr="00A04E3C">
        <w:rPr>
          <w:rFonts w:eastAsia="Times New Roman" w:cstheme="minorHAnsi"/>
          <w:b/>
          <w:bCs/>
          <w:i/>
          <w:iCs/>
          <w:lang w:val="en-GB" w:eastAsia="ja-JP"/>
        </w:rPr>
        <w:t xml:space="preserve"> </w:t>
      </w:r>
      <w:r w:rsidR="008570CB">
        <w:rPr>
          <w:rFonts w:eastAsia="Times New Roman" w:cstheme="minorHAnsi"/>
          <w:b/>
          <w:bCs/>
          <w:i/>
          <w:iCs/>
          <w:lang w:val="en-GB" w:eastAsia="ja-JP"/>
        </w:rPr>
        <w:t>(included in section 5.3.5.5</w:t>
      </w:r>
      <w:r w:rsidR="008570CB" w:rsidRPr="00735329">
        <w:rPr>
          <w:rFonts w:eastAsia="Times New Roman" w:cstheme="minorHAnsi"/>
          <w:b/>
          <w:bCs/>
          <w:i/>
          <w:iCs/>
          <w:lang w:val="en-GB" w:eastAsia="ja-JP"/>
        </w:rPr>
        <w:t xml:space="preserve"> “</w:t>
      </w:r>
      <w:r w:rsidR="008570CB">
        <w:rPr>
          <w:rFonts w:eastAsia="Times New Roman" w:cstheme="minorHAnsi"/>
          <w:b/>
          <w:bCs/>
          <w:i/>
          <w:iCs/>
          <w:lang w:val="en-GB" w:eastAsia="ja-JP"/>
        </w:rPr>
        <w:t>Cell Group configuration</w:t>
      </w:r>
      <w:r w:rsidR="008570CB" w:rsidRPr="00735329">
        <w:rPr>
          <w:rFonts w:eastAsia="Times New Roman" w:cstheme="minorHAnsi"/>
          <w:b/>
          <w:bCs/>
          <w:i/>
          <w:iCs/>
          <w:lang w:val="en-GB" w:eastAsia="ja-JP"/>
        </w:rPr>
        <w:t>”</w:t>
      </w:r>
      <w:r w:rsidR="008570CB">
        <w:rPr>
          <w:rFonts w:eastAsia="Times New Roman" w:cstheme="minorHAnsi"/>
          <w:b/>
          <w:bCs/>
          <w:i/>
          <w:iCs/>
          <w:lang w:val="en-GB" w:eastAsia="ja-JP"/>
        </w:rPr>
        <w:t>)</w:t>
      </w:r>
      <w:r w:rsidR="008570CB" w:rsidRPr="00A04E3C">
        <w:rPr>
          <w:rFonts w:eastAsia="Times New Roman" w:cstheme="minorHAnsi"/>
          <w:b/>
          <w:bCs/>
          <w:i/>
          <w:iCs/>
          <w:lang w:val="en-GB" w:eastAsia="ja-JP"/>
        </w:rPr>
        <w:t xml:space="preserve"> </w:t>
      </w:r>
      <w:r w:rsidR="006E105B" w:rsidRPr="00A04E3C">
        <w:rPr>
          <w:rFonts w:eastAsia="Times New Roman" w:cstheme="minorHAnsi"/>
          <w:b/>
          <w:bCs/>
          <w:i/>
          <w:iCs/>
          <w:lang w:val="en-GB" w:eastAsia="ja-JP"/>
        </w:rPr>
        <w:t>in TS 38.331 v16.0.0:</w:t>
      </w:r>
    </w:p>
    <w:p w14:paraId="183694A2" w14:textId="77777777" w:rsidR="006E2F09" w:rsidRPr="00A04E3C" w:rsidRDefault="006E2F09" w:rsidP="006E2F09">
      <w:pPr>
        <w:overflowPunct w:val="0"/>
        <w:autoSpaceDE w:val="0"/>
        <w:autoSpaceDN w:val="0"/>
        <w:adjustRightInd w:val="0"/>
        <w:spacing w:after="180" w:line="240" w:lineRule="auto"/>
        <w:textAlignment w:val="baseline"/>
        <w:rPr>
          <w:rFonts w:ascii="Times New Roman" w:eastAsia="MS Mincho"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The UE shall perform the following actions to execute a reconfiguration with sync.</w:t>
      </w:r>
    </w:p>
    <w:p w14:paraId="00F0CFA4" w14:textId="77777777" w:rsidR="006E2F09" w:rsidRPr="00A04E3C" w:rsidRDefault="006E2F09" w:rsidP="006E2F0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1&gt;</w:t>
      </w:r>
      <w:r w:rsidRPr="00A04E3C">
        <w:rPr>
          <w:rFonts w:ascii="Times New Roman" w:eastAsia="Times New Roman" w:hAnsi="Times New Roman" w:cs="Times New Roman"/>
          <w:color w:val="2E74B5" w:themeColor="accent1" w:themeShade="BF"/>
          <w:sz w:val="20"/>
          <w:szCs w:val="20"/>
          <w:lang w:val="en-GB" w:eastAsia="ja-JP"/>
        </w:rPr>
        <w:tab/>
        <w:t>if the AS security is not activated, perform the actions upon going to RRC_IDLE as specified in 5.3.11 with the release cause '</w:t>
      </w:r>
      <w:r w:rsidRPr="00A04E3C">
        <w:rPr>
          <w:rFonts w:ascii="Times New Roman" w:eastAsia="Times New Roman" w:hAnsi="Times New Roman" w:cs="Times New Roman"/>
          <w:i/>
          <w:color w:val="2E74B5" w:themeColor="accent1" w:themeShade="BF"/>
          <w:sz w:val="20"/>
          <w:szCs w:val="20"/>
          <w:lang w:val="en-GB" w:eastAsia="ja-JP"/>
        </w:rPr>
        <w:t>other</w:t>
      </w:r>
      <w:r w:rsidRPr="00A04E3C">
        <w:rPr>
          <w:rFonts w:ascii="Times New Roman" w:eastAsia="Times New Roman" w:hAnsi="Times New Roman" w:cs="Times New Roman"/>
          <w:color w:val="2E74B5" w:themeColor="accent1" w:themeShade="BF"/>
          <w:sz w:val="20"/>
          <w:szCs w:val="20"/>
          <w:lang w:val="en-GB" w:eastAsia="ja-JP"/>
        </w:rPr>
        <w:t>' upon which the procedure ends;</w:t>
      </w:r>
    </w:p>
    <w:p w14:paraId="315A7050" w14:textId="77777777" w:rsidR="006E2F09" w:rsidRPr="00A04E3C" w:rsidRDefault="006E2F09" w:rsidP="006E2F0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1&gt;</w:t>
      </w:r>
      <w:r w:rsidRPr="00A04E3C">
        <w:rPr>
          <w:rFonts w:ascii="Times New Roman" w:eastAsia="Times New Roman" w:hAnsi="Times New Roman" w:cs="Times New Roman"/>
          <w:color w:val="2E74B5" w:themeColor="accent1" w:themeShade="BF"/>
          <w:sz w:val="20"/>
          <w:szCs w:val="20"/>
          <w:lang w:val="en-GB" w:eastAsia="ja-JP"/>
        </w:rPr>
        <w:tab/>
        <w:t xml:space="preserve">if </w:t>
      </w:r>
      <w:proofErr w:type="spellStart"/>
      <w:r w:rsidRPr="00A04E3C">
        <w:rPr>
          <w:rFonts w:ascii="Times New Roman" w:eastAsia="Times New Roman" w:hAnsi="Times New Roman" w:cs="Times New Roman"/>
          <w:i/>
          <w:color w:val="2E74B5" w:themeColor="accent1" w:themeShade="BF"/>
          <w:sz w:val="20"/>
          <w:szCs w:val="20"/>
          <w:lang w:val="en-GB" w:eastAsia="ja-JP"/>
        </w:rPr>
        <w:t>dapsConfig</w:t>
      </w:r>
      <w:proofErr w:type="spellEnd"/>
      <w:r w:rsidRPr="00A04E3C">
        <w:rPr>
          <w:rFonts w:ascii="Times New Roman" w:eastAsia="Times New Roman" w:hAnsi="Times New Roman" w:cs="Times New Roman"/>
          <w:color w:val="2E74B5" w:themeColor="accent1" w:themeShade="BF"/>
          <w:sz w:val="20"/>
          <w:szCs w:val="20"/>
          <w:lang w:val="en-GB" w:eastAsia="ja-JP"/>
        </w:rPr>
        <w:t xml:space="preserve"> is not configured for any DRB:</w:t>
      </w:r>
    </w:p>
    <w:p w14:paraId="75938D92" w14:textId="77777777" w:rsidR="006E2F09" w:rsidRPr="00A04E3C" w:rsidRDefault="006E2F09" w:rsidP="006E2F0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2&gt;</w:t>
      </w:r>
      <w:r w:rsidRPr="00A04E3C">
        <w:rPr>
          <w:rFonts w:ascii="Times New Roman" w:eastAsia="Times New Roman" w:hAnsi="Times New Roman" w:cs="Times New Roman"/>
          <w:color w:val="2E74B5" w:themeColor="accent1" w:themeShade="BF"/>
          <w:sz w:val="20"/>
          <w:szCs w:val="20"/>
          <w:lang w:val="en-GB" w:eastAsia="ja-JP"/>
        </w:rPr>
        <w:tab/>
        <w:t xml:space="preserve">stop timer T310 for the corresponding </w:t>
      </w:r>
      <w:proofErr w:type="spellStart"/>
      <w:r w:rsidRPr="00A04E3C">
        <w:rPr>
          <w:rFonts w:ascii="Times New Roman" w:eastAsia="Times New Roman" w:hAnsi="Times New Roman" w:cs="Times New Roman"/>
          <w:color w:val="2E74B5" w:themeColor="accent1" w:themeShade="BF"/>
          <w:sz w:val="20"/>
          <w:szCs w:val="20"/>
          <w:lang w:val="en-GB" w:eastAsia="ja-JP"/>
        </w:rPr>
        <w:t>SpCell</w:t>
      </w:r>
      <w:proofErr w:type="spellEnd"/>
      <w:r w:rsidRPr="00A04E3C">
        <w:rPr>
          <w:rFonts w:ascii="Times New Roman" w:eastAsia="Times New Roman" w:hAnsi="Times New Roman" w:cs="Times New Roman"/>
          <w:color w:val="2E74B5" w:themeColor="accent1" w:themeShade="BF"/>
          <w:sz w:val="20"/>
          <w:szCs w:val="20"/>
          <w:lang w:val="en-GB" w:eastAsia="ja-JP"/>
        </w:rPr>
        <w:t>, if running;</w:t>
      </w:r>
    </w:p>
    <w:p w14:paraId="38AAFD95" w14:textId="77777777" w:rsidR="006E2F09" w:rsidRPr="00A04E3C" w:rsidRDefault="006E2F09" w:rsidP="006E2F0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1&gt;</w:t>
      </w:r>
      <w:r w:rsidRPr="00A04E3C">
        <w:rPr>
          <w:rFonts w:ascii="Times New Roman" w:eastAsia="Times New Roman" w:hAnsi="Times New Roman" w:cs="Times New Roman"/>
          <w:color w:val="2E74B5" w:themeColor="accent1" w:themeShade="BF"/>
          <w:sz w:val="20"/>
          <w:szCs w:val="20"/>
          <w:lang w:val="en-GB" w:eastAsia="ja-JP"/>
        </w:rPr>
        <w:tab/>
        <w:t xml:space="preserve">stop timer T312 for the corresponding </w:t>
      </w:r>
      <w:proofErr w:type="spellStart"/>
      <w:r w:rsidRPr="00A04E3C">
        <w:rPr>
          <w:rFonts w:ascii="Times New Roman" w:eastAsia="Times New Roman" w:hAnsi="Times New Roman" w:cs="Times New Roman"/>
          <w:color w:val="2E74B5" w:themeColor="accent1" w:themeShade="BF"/>
          <w:sz w:val="20"/>
          <w:szCs w:val="20"/>
          <w:lang w:val="en-GB" w:eastAsia="ja-JP"/>
        </w:rPr>
        <w:t>SpCell</w:t>
      </w:r>
      <w:proofErr w:type="spellEnd"/>
      <w:r w:rsidRPr="00A04E3C">
        <w:rPr>
          <w:rFonts w:ascii="Times New Roman" w:eastAsia="Times New Roman" w:hAnsi="Times New Roman" w:cs="Times New Roman"/>
          <w:color w:val="2E74B5" w:themeColor="accent1" w:themeShade="BF"/>
          <w:sz w:val="20"/>
          <w:szCs w:val="20"/>
          <w:lang w:val="en-GB" w:eastAsia="ja-JP"/>
        </w:rPr>
        <w:t>, if running;</w:t>
      </w:r>
    </w:p>
    <w:p w14:paraId="12CF0FC7" w14:textId="77777777" w:rsidR="006E2F09" w:rsidRPr="00A04E3C" w:rsidRDefault="006E2F09" w:rsidP="006E2F0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1&gt;</w:t>
      </w:r>
      <w:r w:rsidRPr="00A04E3C">
        <w:rPr>
          <w:rFonts w:ascii="Times New Roman" w:eastAsia="Times New Roman" w:hAnsi="Times New Roman" w:cs="Times New Roman"/>
          <w:color w:val="2E74B5" w:themeColor="accent1" w:themeShade="BF"/>
          <w:sz w:val="20"/>
          <w:szCs w:val="20"/>
          <w:lang w:val="en-GB" w:eastAsia="ja-JP"/>
        </w:rPr>
        <w:tab/>
        <w:t xml:space="preserve">start timer T304 for the corresponding </w:t>
      </w:r>
      <w:proofErr w:type="spellStart"/>
      <w:r w:rsidRPr="00A04E3C">
        <w:rPr>
          <w:rFonts w:ascii="Times New Roman" w:eastAsia="Times New Roman" w:hAnsi="Times New Roman" w:cs="Times New Roman"/>
          <w:color w:val="2E74B5" w:themeColor="accent1" w:themeShade="BF"/>
          <w:sz w:val="20"/>
          <w:szCs w:val="20"/>
          <w:lang w:val="en-GB" w:eastAsia="ja-JP"/>
        </w:rPr>
        <w:t>SpCell</w:t>
      </w:r>
      <w:proofErr w:type="spellEnd"/>
      <w:r w:rsidRPr="00A04E3C">
        <w:rPr>
          <w:rFonts w:ascii="Times New Roman" w:eastAsia="Times New Roman" w:hAnsi="Times New Roman" w:cs="Times New Roman"/>
          <w:color w:val="2E74B5" w:themeColor="accent1" w:themeShade="BF"/>
          <w:sz w:val="20"/>
          <w:szCs w:val="20"/>
          <w:lang w:val="en-GB" w:eastAsia="ja-JP"/>
        </w:rPr>
        <w:t xml:space="preserve"> with the timer value set to </w:t>
      </w:r>
      <w:r w:rsidRPr="00A04E3C">
        <w:rPr>
          <w:rFonts w:ascii="Times New Roman" w:eastAsia="Times New Roman" w:hAnsi="Times New Roman" w:cs="Times New Roman"/>
          <w:i/>
          <w:color w:val="2E74B5" w:themeColor="accent1" w:themeShade="BF"/>
          <w:sz w:val="20"/>
          <w:szCs w:val="20"/>
          <w:lang w:val="en-GB" w:eastAsia="ja-JP"/>
        </w:rPr>
        <w:t>t304</w:t>
      </w:r>
      <w:r w:rsidRPr="00A04E3C">
        <w:rPr>
          <w:rFonts w:ascii="Times New Roman" w:eastAsia="Times New Roman" w:hAnsi="Times New Roman" w:cs="Times New Roman"/>
          <w:color w:val="2E74B5" w:themeColor="accent1" w:themeShade="BF"/>
          <w:sz w:val="20"/>
          <w:szCs w:val="20"/>
          <w:lang w:val="en-GB" w:eastAsia="ja-JP"/>
        </w:rPr>
        <w:t xml:space="preserve">, as included in the </w:t>
      </w:r>
      <w:proofErr w:type="spellStart"/>
      <w:r w:rsidRPr="00A04E3C">
        <w:rPr>
          <w:rFonts w:ascii="Times New Roman" w:eastAsia="Times New Roman" w:hAnsi="Times New Roman" w:cs="Times New Roman"/>
          <w:i/>
          <w:color w:val="2E74B5" w:themeColor="accent1" w:themeShade="BF"/>
          <w:sz w:val="20"/>
          <w:szCs w:val="20"/>
          <w:lang w:val="en-GB" w:eastAsia="ja-JP"/>
        </w:rPr>
        <w:t>reconfigurationWithSync</w:t>
      </w:r>
      <w:proofErr w:type="spellEnd"/>
      <w:r w:rsidRPr="00A04E3C">
        <w:rPr>
          <w:rFonts w:ascii="Times New Roman" w:eastAsia="Times New Roman" w:hAnsi="Times New Roman" w:cs="Times New Roman"/>
          <w:color w:val="2E74B5" w:themeColor="accent1" w:themeShade="BF"/>
          <w:sz w:val="20"/>
          <w:szCs w:val="20"/>
          <w:lang w:val="en-GB" w:eastAsia="ja-JP"/>
        </w:rPr>
        <w:t>;</w:t>
      </w:r>
    </w:p>
    <w:p w14:paraId="2C9D062F" w14:textId="77777777" w:rsidR="006E2F09" w:rsidRPr="00A04E3C" w:rsidRDefault="006E2F09" w:rsidP="006E2F0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1&gt;</w:t>
      </w:r>
      <w:r w:rsidRPr="00A04E3C">
        <w:rPr>
          <w:rFonts w:ascii="Times New Roman" w:eastAsia="Times New Roman" w:hAnsi="Times New Roman" w:cs="Times New Roman"/>
          <w:color w:val="2E74B5" w:themeColor="accent1" w:themeShade="BF"/>
          <w:sz w:val="20"/>
          <w:szCs w:val="20"/>
          <w:lang w:val="en-GB" w:eastAsia="ja-JP"/>
        </w:rPr>
        <w:tab/>
        <w:t xml:space="preserve">if the </w:t>
      </w:r>
      <w:proofErr w:type="spellStart"/>
      <w:r w:rsidRPr="00A04E3C">
        <w:rPr>
          <w:rFonts w:ascii="Times New Roman" w:eastAsia="Times New Roman" w:hAnsi="Times New Roman" w:cs="Times New Roman"/>
          <w:i/>
          <w:color w:val="2E74B5" w:themeColor="accent1" w:themeShade="BF"/>
          <w:sz w:val="20"/>
          <w:szCs w:val="20"/>
          <w:lang w:val="en-GB" w:eastAsia="ja-JP"/>
        </w:rPr>
        <w:t>frequencyInfoDL</w:t>
      </w:r>
      <w:proofErr w:type="spellEnd"/>
      <w:r w:rsidRPr="00A04E3C">
        <w:rPr>
          <w:rFonts w:ascii="Times New Roman" w:eastAsia="Times New Roman" w:hAnsi="Times New Roman" w:cs="Times New Roman"/>
          <w:color w:val="2E74B5" w:themeColor="accent1" w:themeShade="BF"/>
          <w:sz w:val="20"/>
          <w:szCs w:val="20"/>
          <w:lang w:val="en-GB" w:eastAsia="ja-JP"/>
        </w:rPr>
        <w:t xml:space="preserve"> is included:</w:t>
      </w:r>
    </w:p>
    <w:p w14:paraId="1F02F817" w14:textId="77777777" w:rsidR="006E2F09" w:rsidRPr="00A04E3C" w:rsidRDefault="006E2F09" w:rsidP="006E2F0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2&gt;</w:t>
      </w:r>
      <w:r w:rsidRPr="00A04E3C">
        <w:rPr>
          <w:rFonts w:ascii="Times New Roman" w:eastAsia="Times New Roman" w:hAnsi="Times New Roman" w:cs="Times New Roman"/>
          <w:color w:val="2E74B5" w:themeColor="accent1" w:themeShade="BF"/>
          <w:sz w:val="20"/>
          <w:szCs w:val="20"/>
          <w:lang w:val="en-GB" w:eastAsia="ja-JP"/>
        </w:rPr>
        <w:tab/>
        <w:t xml:space="preserve">consider the target </w:t>
      </w:r>
      <w:proofErr w:type="spellStart"/>
      <w:r w:rsidRPr="00A04E3C">
        <w:rPr>
          <w:rFonts w:ascii="Times New Roman" w:eastAsia="Times New Roman" w:hAnsi="Times New Roman" w:cs="Times New Roman"/>
          <w:color w:val="2E74B5" w:themeColor="accent1" w:themeShade="BF"/>
          <w:sz w:val="20"/>
          <w:szCs w:val="20"/>
          <w:lang w:val="en-GB" w:eastAsia="ja-JP"/>
        </w:rPr>
        <w:t>SpCell</w:t>
      </w:r>
      <w:proofErr w:type="spellEnd"/>
      <w:r w:rsidRPr="00A04E3C">
        <w:rPr>
          <w:rFonts w:ascii="Times New Roman" w:eastAsia="Times New Roman" w:hAnsi="Times New Roman" w:cs="Times New Roman"/>
          <w:color w:val="2E74B5" w:themeColor="accent1" w:themeShade="BF"/>
          <w:sz w:val="20"/>
          <w:szCs w:val="20"/>
          <w:lang w:val="en-GB" w:eastAsia="ja-JP"/>
        </w:rPr>
        <w:t xml:space="preserve"> to be one on the SSB frequency indicated by the </w:t>
      </w:r>
      <w:proofErr w:type="spellStart"/>
      <w:r w:rsidRPr="00A04E3C">
        <w:rPr>
          <w:rFonts w:ascii="Times New Roman" w:eastAsia="Times New Roman" w:hAnsi="Times New Roman" w:cs="Times New Roman"/>
          <w:i/>
          <w:color w:val="2E74B5" w:themeColor="accent1" w:themeShade="BF"/>
          <w:sz w:val="20"/>
          <w:szCs w:val="20"/>
          <w:lang w:val="en-GB" w:eastAsia="ja-JP"/>
        </w:rPr>
        <w:t>frequencyInfoDL</w:t>
      </w:r>
      <w:proofErr w:type="spellEnd"/>
      <w:r w:rsidRPr="00A04E3C">
        <w:rPr>
          <w:rFonts w:ascii="Times New Roman" w:eastAsia="Times New Roman" w:hAnsi="Times New Roman" w:cs="Times New Roman"/>
          <w:color w:val="2E74B5" w:themeColor="accent1" w:themeShade="BF"/>
          <w:sz w:val="20"/>
          <w:szCs w:val="20"/>
          <w:lang w:val="en-GB" w:eastAsia="ja-JP"/>
        </w:rPr>
        <w:t xml:space="preserve"> with a physical cell identity indicated by the </w:t>
      </w:r>
      <w:proofErr w:type="spellStart"/>
      <w:r w:rsidRPr="00A04E3C">
        <w:rPr>
          <w:rFonts w:ascii="Times New Roman" w:eastAsia="Times New Roman" w:hAnsi="Times New Roman" w:cs="Times New Roman"/>
          <w:i/>
          <w:color w:val="2E74B5" w:themeColor="accent1" w:themeShade="BF"/>
          <w:sz w:val="20"/>
          <w:szCs w:val="20"/>
          <w:lang w:val="en-GB" w:eastAsia="ja-JP"/>
        </w:rPr>
        <w:t>physCellId</w:t>
      </w:r>
      <w:proofErr w:type="spellEnd"/>
      <w:r w:rsidRPr="00A04E3C">
        <w:rPr>
          <w:rFonts w:ascii="Times New Roman" w:eastAsia="Times New Roman" w:hAnsi="Times New Roman" w:cs="Times New Roman"/>
          <w:color w:val="2E74B5" w:themeColor="accent1" w:themeShade="BF"/>
          <w:sz w:val="20"/>
          <w:szCs w:val="20"/>
          <w:lang w:val="en-GB" w:eastAsia="ja-JP"/>
        </w:rPr>
        <w:t>;</w:t>
      </w:r>
    </w:p>
    <w:p w14:paraId="4FF45AFA" w14:textId="77777777" w:rsidR="006E2F09" w:rsidRPr="00A04E3C" w:rsidRDefault="006E2F09" w:rsidP="006E2F0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1&gt;</w:t>
      </w:r>
      <w:r w:rsidRPr="00A04E3C">
        <w:rPr>
          <w:rFonts w:ascii="Times New Roman" w:eastAsia="Times New Roman" w:hAnsi="Times New Roman" w:cs="Times New Roman"/>
          <w:color w:val="2E74B5" w:themeColor="accent1" w:themeShade="BF"/>
          <w:sz w:val="20"/>
          <w:szCs w:val="20"/>
          <w:lang w:val="en-GB" w:eastAsia="ja-JP"/>
        </w:rPr>
        <w:tab/>
        <w:t>else:</w:t>
      </w:r>
    </w:p>
    <w:p w14:paraId="6C5313BE" w14:textId="77777777" w:rsidR="006E2F09" w:rsidRPr="00A04E3C" w:rsidRDefault="006E2F09" w:rsidP="006E2F0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2&gt;</w:t>
      </w:r>
      <w:r w:rsidRPr="00A04E3C">
        <w:rPr>
          <w:rFonts w:ascii="Times New Roman" w:eastAsia="Times New Roman" w:hAnsi="Times New Roman" w:cs="Times New Roman"/>
          <w:color w:val="2E74B5" w:themeColor="accent1" w:themeShade="BF"/>
          <w:sz w:val="20"/>
          <w:szCs w:val="20"/>
          <w:lang w:val="en-GB" w:eastAsia="ja-JP"/>
        </w:rPr>
        <w:tab/>
        <w:t xml:space="preserve">consider the target </w:t>
      </w:r>
      <w:proofErr w:type="spellStart"/>
      <w:r w:rsidRPr="00A04E3C">
        <w:rPr>
          <w:rFonts w:ascii="Times New Roman" w:eastAsia="Times New Roman" w:hAnsi="Times New Roman" w:cs="Times New Roman"/>
          <w:color w:val="2E74B5" w:themeColor="accent1" w:themeShade="BF"/>
          <w:sz w:val="20"/>
          <w:szCs w:val="20"/>
          <w:lang w:val="en-GB" w:eastAsia="ja-JP"/>
        </w:rPr>
        <w:t>SpCell</w:t>
      </w:r>
      <w:proofErr w:type="spellEnd"/>
      <w:r w:rsidRPr="00A04E3C">
        <w:rPr>
          <w:rFonts w:ascii="Times New Roman" w:eastAsia="Times New Roman" w:hAnsi="Times New Roman" w:cs="Times New Roman"/>
          <w:color w:val="2E74B5" w:themeColor="accent1" w:themeShade="BF"/>
          <w:sz w:val="20"/>
          <w:szCs w:val="20"/>
          <w:lang w:val="en-GB" w:eastAsia="ja-JP"/>
        </w:rPr>
        <w:t xml:space="preserve"> to be one on the SSB frequency of the source </w:t>
      </w:r>
      <w:proofErr w:type="spellStart"/>
      <w:r w:rsidRPr="00A04E3C">
        <w:rPr>
          <w:rFonts w:ascii="Times New Roman" w:eastAsia="Times New Roman" w:hAnsi="Times New Roman" w:cs="Times New Roman"/>
          <w:color w:val="2E74B5" w:themeColor="accent1" w:themeShade="BF"/>
          <w:sz w:val="20"/>
          <w:szCs w:val="20"/>
          <w:lang w:val="en-GB" w:eastAsia="ja-JP"/>
        </w:rPr>
        <w:t>SpCell</w:t>
      </w:r>
      <w:proofErr w:type="spellEnd"/>
      <w:r w:rsidRPr="00A04E3C">
        <w:rPr>
          <w:rFonts w:ascii="Times New Roman" w:eastAsia="Times New Roman" w:hAnsi="Times New Roman" w:cs="Times New Roman"/>
          <w:color w:val="2E74B5" w:themeColor="accent1" w:themeShade="BF"/>
          <w:sz w:val="20"/>
          <w:szCs w:val="20"/>
          <w:lang w:val="en-GB" w:eastAsia="ja-JP"/>
        </w:rPr>
        <w:t xml:space="preserve"> with a physical cell identity indicated by the </w:t>
      </w:r>
      <w:proofErr w:type="spellStart"/>
      <w:r w:rsidRPr="00A04E3C">
        <w:rPr>
          <w:rFonts w:ascii="Times New Roman" w:eastAsia="Times New Roman" w:hAnsi="Times New Roman" w:cs="Times New Roman"/>
          <w:i/>
          <w:color w:val="2E74B5" w:themeColor="accent1" w:themeShade="BF"/>
          <w:sz w:val="20"/>
          <w:szCs w:val="20"/>
          <w:lang w:val="en-GB" w:eastAsia="ja-JP"/>
        </w:rPr>
        <w:t>physCellId</w:t>
      </w:r>
      <w:proofErr w:type="spellEnd"/>
      <w:r w:rsidRPr="00A04E3C">
        <w:rPr>
          <w:rFonts w:ascii="Times New Roman" w:eastAsia="Times New Roman" w:hAnsi="Times New Roman" w:cs="Times New Roman"/>
          <w:color w:val="2E74B5" w:themeColor="accent1" w:themeShade="BF"/>
          <w:sz w:val="20"/>
          <w:szCs w:val="20"/>
          <w:lang w:val="en-GB" w:eastAsia="ja-JP"/>
        </w:rPr>
        <w:t>;</w:t>
      </w:r>
    </w:p>
    <w:p w14:paraId="4A294194" w14:textId="77777777" w:rsidR="006E2F09" w:rsidRPr="00A04E3C" w:rsidRDefault="006E2F09" w:rsidP="006E2F0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1&gt;</w:t>
      </w:r>
      <w:r w:rsidRPr="00A04E3C">
        <w:rPr>
          <w:rFonts w:ascii="Times New Roman" w:eastAsia="Times New Roman" w:hAnsi="Times New Roman" w:cs="Times New Roman"/>
          <w:color w:val="2E74B5" w:themeColor="accent1" w:themeShade="BF"/>
          <w:sz w:val="20"/>
          <w:szCs w:val="20"/>
          <w:lang w:val="en-GB" w:eastAsia="ja-JP"/>
        </w:rPr>
        <w:tab/>
        <w:t xml:space="preserve">start synchronising to the DL of the target </w:t>
      </w:r>
      <w:proofErr w:type="spellStart"/>
      <w:r w:rsidRPr="00A04E3C">
        <w:rPr>
          <w:rFonts w:ascii="Times New Roman" w:eastAsia="Times New Roman" w:hAnsi="Times New Roman" w:cs="Times New Roman"/>
          <w:color w:val="2E74B5" w:themeColor="accent1" w:themeShade="BF"/>
          <w:sz w:val="20"/>
          <w:szCs w:val="20"/>
          <w:lang w:val="en-GB" w:eastAsia="ja-JP"/>
        </w:rPr>
        <w:t>SpCell</w:t>
      </w:r>
      <w:proofErr w:type="spellEnd"/>
      <w:r w:rsidRPr="00A04E3C">
        <w:rPr>
          <w:rFonts w:ascii="Times New Roman" w:eastAsia="Times New Roman" w:hAnsi="Times New Roman" w:cs="Times New Roman"/>
          <w:color w:val="2E74B5" w:themeColor="accent1" w:themeShade="BF"/>
          <w:sz w:val="20"/>
          <w:szCs w:val="20"/>
          <w:lang w:val="en-GB" w:eastAsia="ja-JP"/>
        </w:rPr>
        <w:t>;</w:t>
      </w:r>
    </w:p>
    <w:p w14:paraId="2BC5B7CA" w14:textId="77777777" w:rsidR="006E2F09" w:rsidRPr="00A04E3C" w:rsidRDefault="006E2F09" w:rsidP="006E2F0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1&gt;</w:t>
      </w:r>
      <w:r w:rsidRPr="00A04E3C">
        <w:rPr>
          <w:rFonts w:ascii="Times New Roman" w:eastAsia="Times New Roman" w:hAnsi="Times New Roman" w:cs="Times New Roman"/>
          <w:color w:val="2E74B5" w:themeColor="accent1" w:themeShade="BF"/>
          <w:sz w:val="20"/>
          <w:szCs w:val="20"/>
          <w:lang w:val="en-GB" w:eastAsia="ja-JP"/>
        </w:rPr>
        <w:tab/>
        <w:t>apply the specified BCCH configuration defined in 9.1.1.1 for the target;</w:t>
      </w:r>
    </w:p>
    <w:p w14:paraId="5B287EDF" w14:textId="77777777" w:rsidR="006E2F09" w:rsidRPr="00A04E3C" w:rsidRDefault="006E2F09" w:rsidP="006E2F0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1&gt;</w:t>
      </w:r>
      <w:r w:rsidRPr="00A04E3C">
        <w:rPr>
          <w:rFonts w:ascii="Times New Roman" w:eastAsia="Times New Roman" w:hAnsi="Times New Roman" w:cs="Times New Roman"/>
          <w:color w:val="2E74B5" w:themeColor="accent1" w:themeShade="BF"/>
          <w:sz w:val="20"/>
          <w:szCs w:val="20"/>
          <w:lang w:val="en-GB" w:eastAsia="ja-JP"/>
        </w:rPr>
        <w:tab/>
        <w:t xml:space="preserve">acquire the </w:t>
      </w:r>
      <w:r w:rsidRPr="00A04E3C">
        <w:rPr>
          <w:rFonts w:ascii="Times New Roman" w:eastAsia="Times New Roman" w:hAnsi="Times New Roman" w:cs="Times New Roman"/>
          <w:i/>
          <w:color w:val="2E74B5" w:themeColor="accent1" w:themeShade="BF"/>
          <w:sz w:val="20"/>
          <w:szCs w:val="20"/>
          <w:lang w:val="en-GB" w:eastAsia="ja-JP"/>
        </w:rPr>
        <w:t>MIB</w:t>
      </w:r>
      <w:r w:rsidRPr="00A04E3C">
        <w:rPr>
          <w:rFonts w:ascii="Times New Roman" w:eastAsia="Times New Roman" w:hAnsi="Times New Roman" w:cs="Times New Roman"/>
          <w:color w:val="2E74B5" w:themeColor="accent1" w:themeShade="BF"/>
          <w:sz w:val="20"/>
          <w:szCs w:val="20"/>
          <w:lang w:val="en-GB" w:eastAsia="ja-JP"/>
        </w:rPr>
        <w:t xml:space="preserve"> of the target, which is scheduled as specified in TS 38.213 [13];</w:t>
      </w:r>
    </w:p>
    <w:p w14:paraId="3B981D95" w14:textId="77777777" w:rsidR="006E2F09" w:rsidRPr="00A04E3C" w:rsidRDefault="006E2F09" w:rsidP="006E2F0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NOTE 1:</w:t>
      </w:r>
      <w:r w:rsidRPr="00A04E3C">
        <w:rPr>
          <w:rFonts w:ascii="Times New Roman" w:eastAsia="Times New Roman" w:hAnsi="Times New Roman" w:cs="Times New Roman"/>
          <w:color w:val="2E74B5" w:themeColor="accent1" w:themeShade="BF"/>
          <w:sz w:val="20"/>
          <w:szCs w:val="20"/>
          <w:lang w:val="en-GB" w:eastAsia="ja-JP"/>
        </w:rPr>
        <w:tab/>
        <w:t>The UE should perform the reconfiguration with sync as soon as possible following the reception of the RRC message triggering the reconfiguration with sync, which could be before confirming successful reception (HARQ and ARQ) of this message.</w:t>
      </w:r>
    </w:p>
    <w:p w14:paraId="55B3BE89" w14:textId="77777777" w:rsidR="006E2F09" w:rsidRPr="00A04E3C" w:rsidRDefault="006E2F09" w:rsidP="006E2F0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NOTE 2:</w:t>
      </w:r>
      <w:r w:rsidRPr="00A04E3C">
        <w:rPr>
          <w:rFonts w:ascii="Times New Roman" w:eastAsia="Times New Roman" w:hAnsi="Times New Roman" w:cs="Times New Roman"/>
          <w:color w:val="2E74B5" w:themeColor="accent1" w:themeShade="BF"/>
          <w:sz w:val="20"/>
          <w:szCs w:val="20"/>
          <w:lang w:val="en-GB" w:eastAsia="ja-JP"/>
        </w:rPr>
        <w:tab/>
        <w:t xml:space="preserve">The UE may omit reading the </w:t>
      </w:r>
      <w:r w:rsidRPr="00A04E3C">
        <w:rPr>
          <w:rFonts w:ascii="Times New Roman" w:eastAsia="Times New Roman" w:hAnsi="Times New Roman" w:cs="Times New Roman"/>
          <w:i/>
          <w:color w:val="2E74B5" w:themeColor="accent1" w:themeShade="BF"/>
          <w:sz w:val="20"/>
          <w:szCs w:val="20"/>
          <w:lang w:val="en-GB" w:eastAsia="ja-JP"/>
        </w:rPr>
        <w:t>MIB</w:t>
      </w:r>
      <w:r w:rsidRPr="00A04E3C">
        <w:rPr>
          <w:rFonts w:ascii="Times New Roman" w:eastAsia="Times New Roman" w:hAnsi="Times New Roman" w:cs="Times New Roman"/>
          <w:color w:val="2E74B5" w:themeColor="accent1" w:themeShade="BF"/>
          <w:sz w:val="20"/>
          <w:szCs w:val="20"/>
          <w:lang w:val="en-GB" w:eastAsia="ja-JP"/>
        </w:rPr>
        <w:t xml:space="preserve"> if the UE already has the required timing information, or the timing information is not needed for random access.</w:t>
      </w:r>
    </w:p>
    <w:p w14:paraId="6BA16CB4" w14:textId="77777777" w:rsidR="006E2F09" w:rsidRPr="00A04E3C" w:rsidRDefault="006E2F09" w:rsidP="006E2F09">
      <w:pPr>
        <w:tabs>
          <w:tab w:val="left" w:pos="5270"/>
        </w:tabs>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highlight w:val="yellow"/>
          <w:lang w:val="en-GB" w:eastAsia="ja-JP"/>
        </w:rPr>
      </w:pPr>
      <w:r w:rsidRPr="00A04E3C">
        <w:rPr>
          <w:rFonts w:ascii="Times New Roman" w:eastAsia="Times New Roman" w:hAnsi="Times New Roman" w:cs="Times New Roman"/>
          <w:color w:val="2E74B5" w:themeColor="accent1" w:themeShade="BF"/>
          <w:sz w:val="20"/>
          <w:szCs w:val="20"/>
          <w:highlight w:val="yellow"/>
          <w:lang w:val="en-GB" w:eastAsia="ja-JP"/>
        </w:rPr>
        <w:t>1&gt;</w:t>
      </w:r>
      <w:r w:rsidRPr="00A04E3C">
        <w:rPr>
          <w:rFonts w:ascii="Times New Roman" w:eastAsia="Times New Roman" w:hAnsi="Times New Roman" w:cs="Times New Roman"/>
          <w:color w:val="2E74B5" w:themeColor="accent1" w:themeShade="BF"/>
          <w:sz w:val="20"/>
          <w:szCs w:val="20"/>
          <w:highlight w:val="yellow"/>
          <w:lang w:val="en-GB" w:eastAsia="ja-JP"/>
        </w:rPr>
        <w:tab/>
        <w:t xml:space="preserve">If </w:t>
      </w:r>
      <w:proofErr w:type="spellStart"/>
      <w:r w:rsidRPr="00A04E3C">
        <w:rPr>
          <w:rFonts w:ascii="Times New Roman" w:eastAsia="Times New Roman" w:hAnsi="Times New Roman" w:cs="Times New Roman"/>
          <w:i/>
          <w:color w:val="2E74B5" w:themeColor="accent1" w:themeShade="BF"/>
          <w:sz w:val="20"/>
          <w:szCs w:val="20"/>
          <w:highlight w:val="yellow"/>
          <w:lang w:val="en-GB" w:eastAsia="ja-JP"/>
        </w:rPr>
        <w:t>dapsConfig</w:t>
      </w:r>
      <w:proofErr w:type="spellEnd"/>
      <w:r w:rsidRPr="00A04E3C">
        <w:rPr>
          <w:rFonts w:ascii="Times New Roman" w:eastAsia="Times New Roman" w:hAnsi="Times New Roman" w:cs="Times New Roman"/>
          <w:color w:val="2E74B5" w:themeColor="accent1" w:themeShade="BF"/>
          <w:sz w:val="20"/>
          <w:szCs w:val="20"/>
          <w:highlight w:val="yellow"/>
          <w:lang w:val="en-GB" w:eastAsia="ja-JP"/>
        </w:rPr>
        <w:t xml:space="preserve"> is configured for any DRB:</w:t>
      </w:r>
    </w:p>
    <w:p w14:paraId="2AD4148D" w14:textId="77777777" w:rsidR="006E2F09" w:rsidRPr="00A04E3C" w:rsidRDefault="006E2F09" w:rsidP="006E2F0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highlight w:val="yellow"/>
          <w:lang w:val="en-GB" w:eastAsia="ja-JP"/>
        </w:rPr>
      </w:pPr>
      <w:r w:rsidRPr="00A04E3C">
        <w:rPr>
          <w:rFonts w:ascii="Times New Roman" w:eastAsia="Times New Roman" w:hAnsi="Times New Roman" w:cs="Times New Roman"/>
          <w:color w:val="2E74B5" w:themeColor="accent1" w:themeShade="BF"/>
          <w:sz w:val="20"/>
          <w:szCs w:val="20"/>
          <w:highlight w:val="yellow"/>
          <w:lang w:val="en-GB" w:eastAsia="ja-JP"/>
        </w:rPr>
        <w:t>2&gt;</w:t>
      </w:r>
      <w:r w:rsidRPr="00A04E3C">
        <w:rPr>
          <w:rFonts w:ascii="Times New Roman" w:eastAsia="Times New Roman" w:hAnsi="Times New Roman" w:cs="Times New Roman"/>
          <w:color w:val="2E74B5" w:themeColor="accent1" w:themeShade="BF"/>
          <w:sz w:val="20"/>
          <w:szCs w:val="20"/>
          <w:highlight w:val="yellow"/>
          <w:lang w:val="en-GB" w:eastAsia="ja-JP"/>
        </w:rPr>
        <w:tab/>
        <w:t>create a MAC entity for the target with the same configuration as the MAC entity for the source;</w:t>
      </w:r>
    </w:p>
    <w:p w14:paraId="25253313" w14:textId="77777777" w:rsidR="006E2F09" w:rsidRPr="00A04E3C" w:rsidRDefault="006E2F09" w:rsidP="006E2F0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highlight w:val="yellow"/>
          <w:lang w:val="en-GB" w:eastAsia="ja-JP"/>
        </w:rPr>
      </w:pPr>
      <w:r w:rsidRPr="00A04E3C">
        <w:rPr>
          <w:rFonts w:ascii="Times New Roman" w:eastAsia="Times New Roman" w:hAnsi="Times New Roman" w:cs="Times New Roman"/>
          <w:color w:val="2E74B5" w:themeColor="accent1" w:themeShade="BF"/>
          <w:sz w:val="20"/>
          <w:szCs w:val="20"/>
          <w:highlight w:val="yellow"/>
          <w:lang w:val="en-GB" w:eastAsia="ja-JP"/>
        </w:rPr>
        <w:t>2&gt;</w:t>
      </w:r>
      <w:r w:rsidRPr="00A04E3C">
        <w:rPr>
          <w:rFonts w:ascii="Times New Roman" w:eastAsia="Times New Roman" w:hAnsi="Times New Roman" w:cs="Times New Roman"/>
          <w:color w:val="2E74B5" w:themeColor="accent1" w:themeShade="BF"/>
          <w:sz w:val="20"/>
          <w:szCs w:val="20"/>
          <w:highlight w:val="yellow"/>
          <w:lang w:val="en-GB" w:eastAsia="ja-JP"/>
        </w:rPr>
        <w:tab/>
        <w:t xml:space="preserve">for each DRB with </w:t>
      </w:r>
      <w:proofErr w:type="spellStart"/>
      <w:r w:rsidRPr="00A04E3C">
        <w:rPr>
          <w:rFonts w:ascii="Times New Roman" w:eastAsia="Times New Roman" w:hAnsi="Times New Roman" w:cs="Times New Roman"/>
          <w:i/>
          <w:color w:val="2E74B5" w:themeColor="accent1" w:themeShade="BF"/>
          <w:sz w:val="20"/>
          <w:szCs w:val="20"/>
          <w:highlight w:val="yellow"/>
          <w:lang w:val="en-GB" w:eastAsia="ja-JP"/>
        </w:rPr>
        <w:t>dapsHO</w:t>
      </w:r>
      <w:proofErr w:type="spellEnd"/>
      <w:r w:rsidRPr="00A04E3C">
        <w:rPr>
          <w:rFonts w:ascii="Times New Roman" w:eastAsia="Times New Roman" w:hAnsi="Times New Roman" w:cs="Times New Roman"/>
          <w:i/>
          <w:color w:val="2E74B5" w:themeColor="accent1" w:themeShade="BF"/>
          <w:sz w:val="20"/>
          <w:szCs w:val="20"/>
          <w:highlight w:val="yellow"/>
          <w:lang w:val="en-GB" w:eastAsia="ja-JP"/>
        </w:rPr>
        <w:t>-Config</w:t>
      </w:r>
      <w:r w:rsidRPr="00A04E3C">
        <w:rPr>
          <w:rFonts w:ascii="Times New Roman" w:eastAsia="Times New Roman" w:hAnsi="Times New Roman" w:cs="Times New Roman"/>
          <w:color w:val="2E74B5" w:themeColor="accent1" w:themeShade="BF"/>
          <w:sz w:val="20"/>
          <w:szCs w:val="20"/>
          <w:highlight w:val="yellow"/>
          <w:lang w:val="en-GB" w:eastAsia="ja-JP"/>
        </w:rPr>
        <w:t>:</w:t>
      </w:r>
    </w:p>
    <w:p w14:paraId="1F252F2E" w14:textId="77777777" w:rsidR="006E2F09" w:rsidRPr="00A04E3C" w:rsidRDefault="006E2F09" w:rsidP="006E2F0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highlight w:val="yellow"/>
          <w:lang w:val="en-GB" w:eastAsia="ja-JP"/>
        </w:rPr>
      </w:pPr>
      <w:r w:rsidRPr="00A04E3C">
        <w:rPr>
          <w:rFonts w:ascii="Times New Roman" w:eastAsia="Times New Roman" w:hAnsi="Times New Roman" w:cs="Times New Roman"/>
          <w:color w:val="2E74B5" w:themeColor="accent1" w:themeShade="BF"/>
          <w:sz w:val="20"/>
          <w:szCs w:val="20"/>
          <w:highlight w:val="yellow"/>
          <w:lang w:val="en-GB" w:eastAsia="ja-JP"/>
        </w:rPr>
        <w:t>3&gt;</w:t>
      </w:r>
      <w:r w:rsidRPr="00A04E3C">
        <w:rPr>
          <w:rFonts w:ascii="Times New Roman" w:eastAsia="Times New Roman" w:hAnsi="Times New Roman" w:cs="Times New Roman"/>
          <w:color w:val="2E74B5" w:themeColor="accent1" w:themeShade="BF"/>
          <w:sz w:val="20"/>
          <w:szCs w:val="20"/>
          <w:highlight w:val="yellow"/>
          <w:lang w:val="en-GB" w:eastAsia="ja-JP"/>
        </w:rPr>
        <w:tab/>
        <w:t xml:space="preserve">establish an RLC entity or entities for the target, with the same configurations as for the </w:t>
      </w:r>
      <w:proofErr w:type="spellStart"/>
      <w:r w:rsidRPr="00A04E3C">
        <w:rPr>
          <w:rFonts w:ascii="Times New Roman" w:eastAsia="Times New Roman" w:hAnsi="Times New Roman" w:cs="Times New Roman"/>
          <w:color w:val="2E74B5" w:themeColor="accent1" w:themeShade="BF"/>
          <w:sz w:val="20"/>
          <w:szCs w:val="20"/>
          <w:highlight w:val="yellow"/>
          <w:lang w:val="en-GB" w:eastAsia="ja-JP"/>
        </w:rPr>
        <w:t>sourcePCell</w:t>
      </w:r>
      <w:proofErr w:type="spellEnd"/>
      <w:r w:rsidRPr="00A04E3C">
        <w:rPr>
          <w:rFonts w:ascii="Times New Roman" w:eastAsia="Times New Roman" w:hAnsi="Times New Roman" w:cs="Times New Roman"/>
          <w:color w:val="2E74B5" w:themeColor="accent1" w:themeShade="BF"/>
          <w:sz w:val="20"/>
          <w:szCs w:val="20"/>
          <w:highlight w:val="yellow"/>
          <w:lang w:val="en-GB" w:eastAsia="ja-JP"/>
        </w:rPr>
        <w:t>;</w:t>
      </w:r>
    </w:p>
    <w:p w14:paraId="708FB1ED" w14:textId="77777777" w:rsidR="006E2F09" w:rsidRPr="00A04E3C" w:rsidRDefault="006E2F09" w:rsidP="006E2F0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highlight w:val="yellow"/>
          <w:lang w:val="en-GB" w:eastAsia="ja-JP"/>
        </w:rPr>
      </w:pPr>
      <w:r w:rsidRPr="00A04E3C">
        <w:rPr>
          <w:rFonts w:ascii="Times New Roman" w:eastAsia="Times New Roman" w:hAnsi="Times New Roman" w:cs="Times New Roman"/>
          <w:color w:val="2E74B5" w:themeColor="accent1" w:themeShade="BF"/>
          <w:sz w:val="20"/>
          <w:szCs w:val="20"/>
          <w:highlight w:val="yellow"/>
          <w:lang w:val="en-GB" w:eastAsia="ja-JP"/>
        </w:rPr>
        <w:t>3&gt;</w:t>
      </w:r>
      <w:r w:rsidRPr="00A04E3C">
        <w:rPr>
          <w:rFonts w:ascii="Times New Roman" w:eastAsia="Times New Roman" w:hAnsi="Times New Roman" w:cs="Times New Roman"/>
          <w:color w:val="2E74B5" w:themeColor="accent1" w:themeShade="BF"/>
          <w:sz w:val="20"/>
          <w:szCs w:val="20"/>
          <w:highlight w:val="yellow"/>
          <w:lang w:val="en-GB" w:eastAsia="ja-JP"/>
        </w:rPr>
        <w:tab/>
        <w:t>establish the logical channel for the target PCell, with the same configurations as for the source;</w:t>
      </w:r>
    </w:p>
    <w:p w14:paraId="53A9D678" w14:textId="77777777" w:rsidR="006E2F09" w:rsidRPr="00A04E3C" w:rsidRDefault="006E2F09" w:rsidP="006E2F0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highlight w:val="yellow"/>
          <w:lang w:val="en-GB" w:eastAsia="ja-JP"/>
        </w:rPr>
      </w:pPr>
      <w:r w:rsidRPr="00A04E3C">
        <w:rPr>
          <w:rFonts w:ascii="Times New Roman" w:eastAsia="Times New Roman" w:hAnsi="Times New Roman" w:cs="Times New Roman"/>
          <w:color w:val="2E74B5" w:themeColor="accent1" w:themeShade="BF"/>
          <w:sz w:val="20"/>
          <w:szCs w:val="20"/>
          <w:highlight w:val="yellow"/>
          <w:lang w:val="en-GB" w:eastAsia="ja-JP"/>
        </w:rPr>
        <w:t>2&gt;</w:t>
      </w:r>
      <w:r w:rsidRPr="00A04E3C">
        <w:rPr>
          <w:rFonts w:ascii="Times New Roman" w:eastAsia="Times New Roman" w:hAnsi="Times New Roman" w:cs="Times New Roman"/>
          <w:color w:val="2E74B5" w:themeColor="accent1" w:themeShade="BF"/>
          <w:sz w:val="20"/>
          <w:szCs w:val="20"/>
          <w:highlight w:val="yellow"/>
          <w:lang w:val="en-GB" w:eastAsia="ja-JP"/>
        </w:rPr>
        <w:tab/>
        <w:t xml:space="preserve">for each DRB without </w:t>
      </w:r>
      <w:proofErr w:type="spellStart"/>
      <w:r w:rsidRPr="00A04E3C">
        <w:rPr>
          <w:rFonts w:ascii="Times New Roman" w:eastAsia="Times New Roman" w:hAnsi="Times New Roman" w:cs="Times New Roman"/>
          <w:i/>
          <w:color w:val="2E74B5" w:themeColor="accent1" w:themeShade="BF"/>
          <w:sz w:val="20"/>
          <w:szCs w:val="20"/>
          <w:highlight w:val="yellow"/>
          <w:lang w:val="en-GB" w:eastAsia="ja-JP"/>
        </w:rPr>
        <w:t>dapsHO</w:t>
      </w:r>
      <w:proofErr w:type="spellEnd"/>
      <w:r w:rsidRPr="00A04E3C">
        <w:rPr>
          <w:rFonts w:ascii="Times New Roman" w:eastAsia="Times New Roman" w:hAnsi="Times New Roman" w:cs="Times New Roman"/>
          <w:i/>
          <w:color w:val="2E74B5" w:themeColor="accent1" w:themeShade="BF"/>
          <w:sz w:val="20"/>
          <w:szCs w:val="20"/>
          <w:highlight w:val="yellow"/>
          <w:lang w:val="en-GB" w:eastAsia="ja-JP"/>
        </w:rPr>
        <w:t>-Config</w:t>
      </w:r>
      <w:r w:rsidRPr="00A04E3C">
        <w:rPr>
          <w:rFonts w:ascii="Times New Roman" w:eastAsia="Times New Roman" w:hAnsi="Times New Roman" w:cs="Times New Roman"/>
          <w:color w:val="2E74B5" w:themeColor="accent1" w:themeShade="BF"/>
          <w:sz w:val="20"/>
          <w:szCs w:val="20"/>
          <w:highlight w:val="yellow"/>
          <w:lang w:val="en-GB" w:eastAsia="ja-JP"/>
        </w:rPr>
        <w:t>:</w:t>
      </w:r>
    </w:p>
    <w:p w14:paraId="35959FB9" w14:textId="77777777" w:rsidR="006E2F09" w:rsidRPr="00A04E3C" w:rsidRDefault="006E2F09" w:rsidP="006E2F0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highlight w:val="yellow"/>
          <w:lang w:val="en-GB" w:eastAsia="ja-JP"/>
        </w:rPr>
      </w:pPr>
      <w:r w:rsidRPr="00A04E3C">
        <w:rPr>
          <w:rFonts w:ascii="Times New Roman" w:eastAsia="Times New Roman" w:hAnsi="Times New Roman" w:cs="Times New Roman"/>
          <w:color w:val="2E74B5" w:themeColor="accent1" w:themeShade="BF"/>
          <w:sz w:val="20"/>
          <w:szCs w:val="20"/>
          <w:highlight w:val="yellow"/>
          <w:lang w:val="en-GB" w:eastAsia="ja-JP"/>
        </w:rPr>
        <w:t>3&gt;</w:t>
      </w:r>
      <w:r w:rsidRPr="00A04E3C">
        <w:rPr>
          <w:rFonts w:ascii="Times New Roman" w:eastAsia="Times New Roman" w:hAnsi="Times New Roman" w:cs="Times New Roman"/>
          <w:color w:val="2E74B5" w:themeColor="accent1" w:themeShade="BF"/>
          <w:sz w:val="20"/>
          <w:szCs w:val="20"/>
          <w:highlight w:val="yellow"/>
          <w:lang w:val="en-GB" w:eastAsia="ja-JP"/>
        </w:rPr>
        <w:tab/>
        <w:t>associate the RLC entity, and the associated logical channel, to the target PCell;</w:t>
      </w:r>
    </w:p>
    <w:p w14:paraId="481D45C9" w14:textId="77777777" w:rsidR="006E2F09" w:rsidRPr="00A04E3C" w:rsidRDefault="006E2F09" w:rsidP="006E2F0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highlight w:val="yellow"/>
          <w:lang w:val="en-GB" w:eastAsia="ja-JP"/>
        </w:rPr>
      </w:pPr>
      <w:r w:rsidRPr="00A04E3C">
        <w:rPr>
          <w:rFonts w:ascii="Times New Roman" w:eastAsia="Times New Roman" w:hAnsi="Times New Roman" w:cs="Times New Roman"/>
          <w:color w:val="2E74B5" w:themeColor="accent1" w:themeShade="BF"/>
          <w:sz w:val="20"/>
          <w:szCs w:val="20"/>
          <w:highlight w:val="yellow"/>
          <w:lang w:val="en-GB" w:eastAsia="ja-JP"/>
        </w:rPr>
        <w:t>2&gt;</w:t>
      </w:r>
      <w:r w:rsidRPr="00A04E3C">
        <w:rPr>
          <w:rFonts w:ascii="Times New Roman" w:eastAsia="Times New Roman" w:hAnsi="Times New Roman" w:cs="Times New Roman"/>
          <w:color w:val="2E74B5" w:themeColor="accent1" w:themeShade="BF"/>
          <w:sz w:val="20"/>
          <w:szCs w:val="20"/>
          <w:highlight w:val="yellow"/>
          <w:lang w:val="en-GB" w:eastAsia="ja-JP"/>
        </w:rPr>
        <w:tab/>
        <w:t>for each SRB:</w:t>
      </w:r>
    </w:p>
    <w:p w14:paraId="260B1819" w14:textId="77777777" w:rsidR="006E2F09" w:rsidRPr="00A04E3C" w:rsidRDefault="006E2F09" w:rsidP="006E2F0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highlight w:val="yellow"/>
          <w:lang w:val="en-GB" w:eastAsia="ja-JP"/>
        </w:rPr>
      </w:pPr>
      <w:r w:rsidRPr="00A04E3C">
        <w:rPr>
          <w:rFonts w:ascii="Times New Roman" w:eastAsia="Times New Roman" w:hAnsi="Times New Roman" w:cs="Times New Roman"/>
          <w:color w:val="2E74B5" w:themeColor="accent1" w:themeShade="BF"/>
          <w:sz w:val="20"/>
          <w:szCs w:val="20"/>
          <w:highlight w:val="yellow"/>
          <w:lang w:val="en-GB" w:eastAsia="ja-JP"/>
        </w:rPr>
        <w:t>3&gt;</w:t>
      </w:r>
      <w:r w:rsidRPr="00A04E3C">
        <w:rPr>
          <w:rFonts w:ascii="Times New Roman" w:eastAsia="Times New Roman" w:hAnsi="Times New Roman" w:cs="Times New Roman"/>
          <w:color w:val="2E74B5" w:themeColor="accent1" w:themeShade="BF"/>
          <w:sz w:val="20"/>
          <w:szCs w:val="20"/>
          <w:highlight w:val="yellow"/>
          <w:lang w:val="en-GB" w:eastAsia="ja-JP"/>
        </w:rPr>
        <w:tab/>
        <w:t>establish an RLC entity or entities for the target, with the same configurations as for the source;</w:t>
      </w:r>
    </w:p>
    <w:p w14:paraId="12A83606" w14:textId="77777777" w:rsidR="006E2F09" w:rsidRPr="00A04E3C" w:rsidRDefault="006E2F09" w:rsidP="006E2F0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highlight w:val="yellow"/>
          <w:lang w:val="en-GB" w:eastAsia="ja-JP"/>
        </w:rPr>
      </w:pPr>
      <w:r w:rsidRPr="00A04E3C">
        <w:rPr>
          <w:rFonts w:ascii="Times New Roman" w:eastAsia="Times New Roman" w:hAnsi="Times New Roman" w:cs="Times New Roman"/>
          <w:color w:val="2E74B5" w:themeColor="accent1" w:themeShade="BF"/>
          <w:sz w:val="20"/>
          <w:szCs w:val="20"/>
          <w:highlight w:val="yellow"/>
          <w:lang w:val="en-GB" w:eastAsia="ja-JP"/>
        </w:rPr>
        <w:lastRenderedPageBreak/>
        <w:t>3&gt;</w:t>
      </w:r>
      <w:r w:rsidRPr="00A04E3C">
        <w:rPr>
          <w:rFonts w:ascii="Times New Roman" w:eastAsia="Times New Roman" w:hAnsi="Times New Roman" w:cs="Times New Roman"/>
          <w:color w:val="2E74B5" w:themeColor="accent1" w:themeShade="BF"/>
          <w:sz w:val="20"/>
          <w:szCs w:val="20"/>
          <w:highlight w:val="yellow"/>
          <w:lang w:val="en-GB" w:eastAsia="ja-JP"/>
        </w:rPr>
        <w:tab/>
        <w:t>establish the logical channel for the target PCell, with the same configurations as for the source;2&gt;</w:t>
      </w:r>
      <w:r w:rsidRPr="00A04E3C">
        <w:rPr>
          <w:rFonts w:ascii="Times New Roman" w:eastAsia="Times New Roman" w:hAnsi="Times New Roman" w:cs="Times New Roman"/>
          <w:color w:val="2E74B5" w:themeColor="accent1" w:themeShade="BF"/>
          <w:sz w:val="20"/>
          <w:szCs w:val="20"/>
          <w:highlight w:val="yellow"/>
          <w:lang w:val="en-GB" w:eastAsia="ja-JP"/>
        </w:rPr>
        <w:tab/>
        <w:t>suspend SRBs for the source ;</w:t>
      </w:r>
      <w:bookmarkStart w:id="91" w:name="_Hlk30402931"/>
    </w:p>
    <w:p w14:paraId="5A2D4DD5" w14:textId="77777777" w:rsidR="006E2F09" w:rsidRPr="00A04E3C" w:rsidRDefault="006E2F09" w:rsidP="006E2F0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2E74B5" w:themeColor="accent1" w:themeShade="BF"/>
          <w:sz w:val="20"/>
          <w:szCs w:val="20"/>
          <w:highlight w:val="yellow"/>
          <w:lang w:val="en-GB" w:eastAsia="ja-JP"/>
        </w:rPr>
      </w:pPr>
      <w:r w:rsidRPr="00A04E3C">
        <w:rPr>
          <w:rFonts w:ascii="Times New Roman" w:eastAsia="Times New Roman" w:hAnsi="Times New Roman" w:cs="Times New Roman"/>
          <w:color w:val="2E74B5" w:themeColor="accent1" w:themeShade="BF"/>
          <w:sz w:val="20"/>
          <w:szCs w:val="20"/>
          <w:highlight w:val="yellow"/>
          <w:lang w:val="en-GB" w:eastAsia="ja-JP"/>
        </w:rPr>
        <w:t>NOTE 3:</w:t>
      </w:r>
      <w:r w:rsidRPr="00A04E3C">
        <w:rPr>
          <w:rFonts w:ascii="Times New Roman" w:eastAsia="Times New Roman" w:hAnsi="Times New Roman" w:cs="Times New Roman"/>
          <w:color w:val="2E74B5" w:themeColor="accent1" w:themeShade="BF"/>
          <w:sz w:val="20"/>
          <w:szCs w:val="20"/>
          <w:highlight w:val="yellow"/>
          <w:lang w:val="en-GB" w:eastAsia="ja-JP"/>
        </w:rPr>
        <w:tab/>
        <w:t>A UE configured with DAPS, stops following operations in source: system information updates, short messages (for NR) and paging.</w:t>
      </w:r>
    </w:p>
    <w:bookmarkEnd w:id="91"/>
    <w:p w14:paraId="170FD36D" w14:textId="77777777" w:rsidR="006E2F09" w:rsidRPr="00A04E3C" w:rsidRDefault="006E2F09" w:rsidP="006E2F0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highlight w:val="yellow"/>
          <w:lang w:val="en-GB" w:eastAsia="ja-JP"/>
        </w:rPr>
      </w:pPr>
      <w:r w:rsidRPr="00A04E3C">
        <w:rPr>
          <w:rFonts w:ascii="Times New Roman" w:eastAsia="Times New Roman" w:hAnsi="Times New Roman" w:cs="Times New Roman"/>
          <w:color w:val="2E74B5" w:themeColor="accent1" w:themeShade="BF"/>
          <w:sz w:val="20"/>
          <w:szCs w:val="20"/>
          <w:highlight w:val="yellow"/>
          <w:lang w:val="en-GB" w:eastAsia="ja-JP"/>
        </w:rPr>
        <w:t>2&gt;</w:t>
      </w:r>
      <w:r w:rsidRPr="00A04E3C">
        <w:rPr>
          <w:rFonts w:ascii="Times New Roman" w:eastAsia="Times New Roman" w:hAnsi="Times New Roman" w:cs="Times New Roman"/>
          <w:color w:val="2E74B5" w:themeColor="accent1" w:themeShade="BF"/>
          <w:sz w:val="20"/>
          <w:szCs w:val="20"/>
          <w:highlight w:val="yellow"/>
          <w:lang w:val="en-GB" w:eastAsia="ja-JP"/>
        </w:rPr>
        <w:tab/>
        <w:t xml:space="preserve">apply the value of the </w:t>
      </w:r>
      <w:proofErr w:type="spellStart"/>
      <w:r w:rsidRPr="00A04E3C">
        <w:rPr>
          <w:rFonts w:ascii="Times New Roman" w:eastAsia="Times New Roman" w:hAnsi="Times New Roman" w:cs="Times New Roman"/>
          <w:i/>
          <w:color w:val="2E74B5" w:themeColor="accent1" w:themeShade="BF"/>
          <w:sz w:val="20"/>
          <w:szCs w:val="20"/>
          <w:highlight w:val="yellow"/>
          <w:lang w:val="en-GB" w:eastAsia="ja-JP"/>
        </w:rPr>
        <w:t>newUE</w:t>
      </w:r>
      <w:proofErr w:type="spellEnd"/>
      <w:r w:rsidRPr="00A04E3C">
        <w:rPr>
          <w:rFonts w:ascii="Times New Roman" w:eastAsia="Times New Roman" w:hAnsi="Times New Roman" w:cs="Times New Roman"/>
          <w:i/>
          <w:color w:val="2E74B5" w:themeColor="accent1" w:themeShade="BF"/>
          <w:sz w:val="20"/>
          <w:szCs w:val="20"/>
          <w:highlight w:val="yellow"/>
          <w:lang w:val="en-GB" w:eastAsia="ja-JP"/>
        </w:rPr>
        <w:t>-Identity</w:t>
      </w:r>
      <w:r w:rsidRPr="00A04E3C">
        <w:rPr>
          <w:rFonts w:ascii="Times New Roman" w:eastAsia="Times New Roman" w:hAnsi="Times New Roman" w:cs="Times New Roman"/>
          <w:color w:val="2E74B5" w:themeColor="accent1" w:themeShade="BF"/>
          <w:sz w:val="20"/>
          <w:szCs w:val="20"/>
          <w:highlight w:val="yellow"/>
          <w:lang w:val="en-GB" w:eastAsia="ja-JP"/>
        </w:rPr>
        <w:t xml:space="preserve"> as the C-RNTI in the target; </w:t>
      </w:r>
    </w:p>
    <w:p w14:paraId="552EB76A" w14:textId="77777777" w:rsidR="006E2F09" w:rsidRPr="00A04E3C" w:rsidRDefault="006E2F09" w:rsidP="006E2F0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highlight w:val="yellow"/>
          <w:lang w:val="en-GB" w:eastAsia="ja-JP"/>
        </w:rPr>
      </w:pPr>
      <w:r w:rsidRPr="00A04E3C">
        <w:rPr>
          <w:rFonts w:ascii="Times New Roman" w:eastAsia="Times New Roman" w:hAnsi="Times New Roman" w:cs="Times New Roman"/>
          <w:color w:val="2E74B5" w:themeColor="accent1" w:themeShade="BF"/>
          <w:sz w:val="20"/>
          <w:szCs w:val="20"/>
          <w:highlight w:val="yellow"/>
          <w:lang w:val="en-GB" w:eastAsia="ja-JP"/>
        </w:rPr>
        <w:t>2&gt;</w:t>
      </w:r>
      <w:r w:rsidRPr="00A04E3C">
        <w:rPr>
          <w:rFonts w:ascii="Times New Roman" w:eastAsia="Times New Roman" w:hAnsi="Times New Roman" w:cs="Times New Roman"/>
          <w:color w:val="2E74B5" w:themeColor="accent1" w:themeShade="BF"/>
          <w:sz w:val="20"/>
          <w:szCs w:val="20"/>
          <w:highlight w:val="yellow"/>
          <w:lang w:val="en-GB" w:eastAsia="ja-JP"/>
        </w:rPr>
        <w:tab/>
        <w:t xml:space="preserve">configure lower layers for the target in accordance with the received </w:t>
      </w:r>
      <w:proofErr w:type="spellStart"/>
      <w:r w:rsidRPr="00A04E3C">
        <w:rPr>
          <w:rFonts w:ascii="Times New Roman" w:eastAsia="Times New Roman" w:hAnsi="Times New Roman" w:cs="Times New Roman"/>
          <w:color w:val="2E74B5" w:themeColor="accent1" w:themeShade="BF"/>
          <w:sz w:val="20"/>
          <w:szCs w:val="20"/>
          <w:highlight w:val="yellow"/>
          <w:lang w:val="en-GB" w:eastAsia="ja-JP"/>
        </w:rPr>
        <w:t>s</w:t>
      </w:r>
      <w:r w:rsidRPr="00A04E3C">
        <w:rPr>
          <w:rFonts w:ascii="Times New Roman" w:eastAsia="Times New Roman" w:hAnsi="Times New Roman" w:cs="Times New Roman"/>
          <w:i/>
          <w:color w:val="2E74B5" w:themeColor="accent1" w:themeShade="BF"/>
          <w:sz w:val="20"/>
          <w:szCs w:val="20"/>
          <w:highlight w:val="yellow"/>
          <w:lang w:val="en-GB" w:eastAsia="ja-JP"/>
        </w:rPr>
        <w:t>pCellConfigCommon</w:t>
      </w:r>
      <w:proofErr w:type="spellEnd"/>
      <w:r w:rsidRPr="00A04E3C">
        <w:rPr>
          <w:rFonts w:ascii="Times New Roman" w:eastAsia="Times New Roman" w:hAnsi="Times New Roman" w:cs="Times New Roman"/>
          <w:color w:val="2E74B5" w:themeColor="accent1" w:themeShade="BF"/>
          <w:sz w:val="20"/>
          <w:szCs w:val="20"/>
          <w:highlight w:val="yellow"/>
          <w:lang w:val="en-GB" w:eastAsia="ja-JP"/>
        </w:rPr>
        <w:t>;</w:t>
      </w:r>
    </w:p>
    <w:p w14:paraId="7C3F4DE6" w14:textId="77777777" w:rsidR="006E2F09" w:rsidRPr="00A04E3C" w:rsidRDefault="006E2F09" w:rsidP="006E2F0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highlight w:val="yellow"/>
          <w:lang w:val="en-GB" w:eastAsia="ja-JP"/>
        </w:rPr>
        <w:t>2&gt;</w:t>
      </w:r>
      <w:r w:rsidRPr="00A04E3C">
        <w:rPr>
          <w:rFonts w:ascii="Times New Roman" w:eastAsia="Times New Roman" w:hAnsi="Times New Roman" w:cs="Times New Roman"/>
          <w:color w:val="2E74B5" w:themeColor="accent1" w:themeShade="BF"/>
          <w:sz w:val="20"/>
          <w:szCs w:val="20"/>
          <w:highlight w:val="yellow"/>
          <w:lang w:val="en-GB" w:eastAsia="ja-JP"/>
        </w:rPr>
        <w:tab/>
        <w:t xml:space="preserve">configure lower layers for the target in accordance with any additional fields, not covered in the previous, if included in the received </w:t>
      </w:r>
      <w:proofErr w:type="spellStart"/>
      <w:r w:rsidRPr="00A04E3C">
        <w:rPr>
          <w:rFonts w:ascii="Times New Roman" w:eastAsia="Times New Roman" w:hAnsi="Times New Roman" w:cs="Times New Roman"/>
          <w:i/>
          <w:color w:val="2E74B5" w:themeColor="accent1" w:themeShade="BF"/>
          <w:sz w:val="20"/>
          <w:szCs w:val="20"/>
          <w:highlight w:val="yellow"/>
          <w:lang w:val="en-GB" w:eastAsia="ja-JP"/>
        </w:rPr>
        <w:t>reconfigurationWithSync</w:t>
      </w:r>
      <w:proofErr w:type="spellEnd"/>
      <w:r w:rsidRPr="00A04E3C">
        <w:rPr>
          <w:rFonts w:ascii="Times New Roman" w:eastAsia="Times New Roman" w:hAnsi="Times New Roman" w:cs="Times New Roman"/>
          <w:i/>
          <w:color w:val="2E74B5" w:themeColor="accent1" w:themeShade="BF"/>
          <w:sz w:val="20"/>
          <w:szCs w:val="20"/>
          <w:highlight w:val="yellow"/>
          <w:lang w:val="en-GB" w:eastAsia="ja-JP"/>
        </w:rPr>
        <w:t>.</w:t>
      </w:r>
    </w:p>
    <w:p w14:paraId="239C5C14" w14:textId="77777777" w:rsidR="006E2F09" w:rsidRPr="00A04E3C" w:rsidRDefault="006E2F09" w:rsidP="006E2F0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1&gt;</w:t>
      </w:r>
      <w:r w:rsidRPr="00A04E3C">
        <w:rPr>
          <w:rFonts w:ascii="Times New Roman" w:eastAsia="Times New Roman" w:hAnsi="Times New Roman" w:cs="Times New Roman"/>
          <w:color w:val="2E74B5" w:themeColor="accent1" w:themeShade="BF"/>
          <w:sz w:val="20"/>
          <w:szCs w:val="20"/>
          <w:lang w:val="en-GB" w:eastAsia="ja-JP"/>
        </w:rPr>
        <w:tab/>
        <w:t>else:</w:t>
      </w:r>
    </w:p>
    <w:p w14:paraId="408537EB" w14:textId="77777777" w:rsidR="006E2F09" w:rsidRPr="00A04E3C" w:rsidRDefault="006E2F09" w:rsidP="006E2F0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2&gt;</w:t>
      </w:r>
      <w:r w:rsidRPr="00A04E3C">
        <w:rPr>
          <w:rFonts w:ascii="Times New Roman" w:eastAsia="Times New Roman" w:hAnsi="Times New Roman" w:cs="Times New Roman"/>
          <w:color w:val="2E74B5" w:themeColor="accent1" w:themeShade="BF"/>
          <w:sz w:val="20"/>
          <w:szCs w:val="20"/>
          <w:lang w:val="en-GB" w:eastAsia="ja-JP"/>
        </w:rPr>
        <w:tab/>
        <w:t>reset the MAC entity of this cell group;</w:t>
      </w:r>
    </w:p>
    <w:p w14:paraId="51BF053E" w14:textId="77777777" w:rsidR="006E2F09" w:rsidRPr="00A04E3C" w:rsidRDefault="006E2F09" w:rsidP="006E2F0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2&gt;</w:t>
      </w:r>
      <w:r w:rsidRPr="00A04E3C">
        <w:rPr>
          <w:rFonts w:ascii="Times New Roman" w:eastAsia="Times New Roman" w:hAnsi="Times New Roman" w:cs="Times New Roman"/>
          <w:color w:val="2E74B5" w:themeColor="accent1" w:themeShade="BF"/>
          <w:sz w:val="20"/>
          <w:szCs w:val="20"/>
          <w:lang w:val="en-GB" w:eastAsia="ja-JP"/>
        </w:rPr>
        <w:tab/>
        <w:t xml:space="preserve">consider the </w:t>
      </w:r>
      <w:proofErr w:type="spellStart"/>
      <w:r w:rsidRPr="00A04E3C">
        <w:rPr>
          <w:rFonts w:ascii="Times New Roman" w:eastAsia="Times New Roman" w:hAnsi="Times New Roman" w:cs="Times New Roman"/>
          <w:color w:val="2E74B5" w:themeColor="accent1" w:themeShade="BF"/>
          <w:sz w:val="20"/>
          <w:szCs w:val="20"/>
          <w:lang w:val="en-GB" w:eastAsia="ja-JP"/>
        </w:rPr>
        <w:t>SCell</w:t>
      </w:r>
      <w:proofErr w:type="spellEnd"/>
      <w:r w:rsidRPr="00A04E3C">
        <w:rPr>
          <w:rFonts w:ascii="Times New Roman" w:eastAsia="Times New Roman" w:hAnsi="Times New Roman" w:cs="Times New Roman"/>
          <w:color w:val="2E74B5" w:themeColor="accent1" w:themeShade="BF"/>
          <w:sz w:val="20"/>
          <w:szCs w:val="20"/>
          <w:lang w:val="en-GB" w:eastAsia="ja-JP"/>
        </w:rPr>
        <w:t xml:space="preserve">(s) of this cell group, if configured, that are not included in the </w:t>
      </w:r>
      <w:proofErr w:type="spellStart"/>
      <w:r w:rsidRPr="00A04E3C">
        <w:rPr>
          <w:rFonts w:ascii="Times New Roman" w:eastAsia="Times New Roman" w:hAnsi="Times New Roman" w:cs="Times New Roman"/>
          <w:i/>
          <w:color w:val="2E74B5" w:themeColor="accent1" w:themeShade="BF"/>
          <w:sz w:val="20"/>
          <w:szCs w:val="20"/>
          <w:lang w:val="en-GB" w:eastAsia="ja-JP"/>
        </w:rPr>
        <w:t>SCellsToAddModList</w:t>
      </w:r>
      <w:proofErr w:type="spellEnd"/>
      <w:r w:rsidRPr="00A04E3C">
        <w:rPr>
          <w:rFonts w:ascii="Times New Roman" w:eastAsia="Times New Roman" w:hAnsi="Times New Roman" w:cs="Times New Roman"/>
          <w:color w:val="2E74B5" w:themeColor="accent1" w:themeShade="BF"/>
          <w:sz w:val="20"/>
          <w:szCs w:val="20"/>
          <w:lang w:val="en-GB" w:eastAsia="ja-JP"/>
        </w:rPr>
        <w:t xml:space="preserve"> in the </w:t>
      </w:r>
      <w:proofErr w:type="spellStart"/>
      <w:r w:rsidRPr="00A04E3C">
        <w:rPr>
          <w:rFonts w:ascii="Times New Roman" w:eastAsia="Times New Roman" w:hAnsi="Times New Roman" w:cs="Times New Roman"/>
          <w:i/>
          <w:color w:val="2E74B5" w:themeColor="accent1" w:themeShade="BF"/>
          <w:sz w:val="20"/>
          <w:szCs w:val="20"/>
          <w:lang w:val="en-GB" w:eastAsia="ja-JP"/>
        </w:rPr>
        <w:t>RRCReconfiguration</w:t>
      </w:r>
      <w:proofErr w:type="spellEnd"/>
      <w:r w:rsidRPr="00A04E3C">
        <w:rPr>
          <w:rFonts w:ascii="Times New Roman" w:eastAsia="Times New Roman" w:hAnsi="Times New Roman" w:cs="Times New Roman"/>
          <w:i/>
          <w:color w:val="2E74B5" w:themeColor="accent1" w:themeShade="BF"/>
          <w:sz w:val="20"/>
          <w:szCs w:val="20"/>
          <w:lang w:val="en-GB" w:eastAsia="ja-JP"/>
        </w:rPr>
        <w:t xml:space="preserve"> </w:t>
      </w:r>
      <w:r w:rsidRPr="00A04E3C">
        <w:rPr>
          <w:rFonts w:ascii="Times New Roman" w:eastAsia="Times New Roman" w:hAnsi="Times New Roman" w:cs="Times New Roman"/>
          <w:color w:val="2E74B5" w:themeColor="accent1" w:themeShade="BF"/>
          <w:sz w:val="20"/>
          <w:szCs w:val="20"/>
          <w:lang w:val="en-GB" w:eastAsia="ja-JP"/>
        </w:rPr>
        <w:t>message, to be in deactivated state;</w:t>
      </w:r>
    </w:p>
    <w:p w14:paraId="2838F151" w14:textId="77777777" w:rsidR="006E2F09" w:rsidRPr="00A04E3C" w:rsidRDefault="006E2F09" w:rsidP="006E2F0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2&gt;</w:t>
      </w:r>
      <w:r w:rsidRPr="00A04E3C">
        <w:rPr>
          <w:rFonts w:ascii="Times New Roman" w:eastAsia="Times New Roman" w:hAnsi="Times New Roman" w:cs="Times New Roman"/>
          <w:color w:val="2E74B5" w:themeColor="accent1" w:themeShade="BF"/>
          <w:sz w:val="20"/>
          <w:szCs w:val="20"/>
          <w:lang w:val="en-GB" w:eastAsia="ja-JP"/>
        </w:rPr>
        <w:tab/>
        <w:t xml:space="preserve">apply the value of the </w:t>
      </w:r>
      <w:proofErr w:type="spellStart"/>
      <w:r w:rsidRPr="00A04E3C">
        <w:rPr>
          <w:rFonts w:ascii="Times New Roman" w:eastAsia="Times New Roman" w:hAnsi="Times New Roman" w:cs="Times New Roman"/>
          <w:i/>
          <w:color w:val="2E74B5" w:themeColor="accent1" w:themeShade="BF"/>
          <w:sz w:val="20"/>
          <w:szCs w:val="20"/>
          <w:lang w:val="en-GB" w:eastAsia="ja-JP"/>
        </w:rPr>
        <w:t>newUE</w:t>
      </w:r>
      <w:proofErr w:type="spellEnd"/>
      <w:r w:rsidRPr="00A04E3C">
        <w:rPr>
          <w:rFonts w:ascii="Times New Roman" w:eastAsia="Times New Roman" w:hAnsi="Times New Roman" w:cs="Times New Roman"/>
          <w:i/>
          <w:color w:val="2E74B5" w:themeColor="accent1" w:themeShade="BF"/>
          <w:sz w:val="20"/>
          <w:szCs w:val="20"/>
          <w:lang w:val="en-GB" w:eastAsia="ja-JP"/>
        </w:rPr>
        <w:t>-Identity</w:t>
      </w:r>
      <w:r w:rsidRPr="00A04E3C">
        <w:rPr>
          <w:rFonts w:ascii="Times New Roman" w:eastAsia="Times New Roman" w:hAnsi="Times New Roman" w:cs="Times New Roman"/>
          <w:color w:val="2E74B5" w:themeColor="accent1" w:themeShade="BF"/>
          <w:sz w:val="20"/>
          <w:szCs w:val="20"/>
          <w:lang w:val="en-GB" w:eastAsia="ja-JP"/>
        </w:rPr>
        <w:t xml:space="preserve"> as the C-RNTI for this cell group; </w:t>
      </w:r>
    </w:p>
    <w:p w14:paraId="2B8E8971" w14:textId="77777777" w:rsidR="006E2F09" w:rsidRPr="00A04E3C" w:rsidRDefault="006E2F09" w:rsidP="006E2F0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2&gt;</w:t>
      </w:r>
      <w:r w:rsidRPr="00A04E3C">
        <w:rPr>
          <w:rFonts w:ascii="Times New Roman" w:eastAsia="Times New Roman" w:hAnsi="Times New Roman" w:cs="Times New Roman"/>
          <w:color w:val="2E74B5" w:themeColor="accent1" w:themeShade="BF"/>
          <w:sz w:val="20"/>
          <w:szCs w:val="20"/>
          <w:lang w:val="en-GB" w:eastAsia="ja-JP"/>
        </w:rPr>
        <w:tab/>
        <w:t xml:space="preserve">configure lower layers in accordance with the received </w:t>
      </w:r>
      <w:proofErr w:type="spellStart"/>
      <w:r w:rsidRPr="00A04E3C">
        <w:rPr>
          <w:rFonts w:ascii="Times New Roman" w:eastAsia="Times New Roman" w:hAnsi="Times New Roman" w:cs="Times New Roman"/>
          <w:color w:val="2E74B5" w:themeColor="accent1" w:themeShade="BF"/>
          <w:sz w:val="20"/>
          <w:szCs w:val="20"/>
          <w:lang w:val="en-GB" w:eastAsia="ja-JP"/>
        </w:rPr>
        <w:t>s</w:t>
      </w:r>
      <w:r w:rsidRPr="00A04E3C">
        <w:rPr>
          <w:rFonts w:ascii="Times New Roman" w:eastAsia="Times New Roman" w:hAnsi="Times New Roman" w:cs="Times New Roman"/>
          <w:i/>
          <w:color w:val="2E74B5" w:themeColor="accent1" w:themeShade="BF"/>
          <w:sz w:val="20"/>
          <w:szCs w:val="20"/>
          <w:lang w:val="en-GB" w:eastAsia="ja-JP"/>
        </w:rPr>
        <w:t>pCellConfigCommon</w:t>
      </w:r>
      <w:proofErr w:type="spellEnd"/>
      <w:r w:rsidRPr="00A04E3C">
        <w:rPr>
          <w:rFonts w:ascii="Times New Roman" w:eastAsia="Times New Roman" w:hAnsi="Times New Roman" w:cs="Times New Roman"/>
          <w:color w:val="2E74B5" w:themeColor="accent1" w:themeShade="BF"/>
          <w:sz w:val="20"/>
          <w:szCs w:val="20"/>
          <w:lang w:val="en-GB" w:eastAsia="ja-JP"/>
        </w:rPr>
        <w:t>;</w:t>
      </w:r>
    </w:p>
    <w:p w14:paraId="163B85CD" w14:textId="77777777" w:rsidR="006E2F09" w:rsidRPr="00A04E3C" w:rsidRDefault="006E2F09" w:rsidP="006E2F0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2&gt;</w:t>
      </w:r>
      <w:r w:rsidRPr="00A04E3C">
        <w:rPr>
          <w:rFonts w:ascii="Times New Roman" w:eastAsia="Times New Roman" w:hAnsi="Times New Roman" w:cs="Times New Roman"/>
          <w:color w:val="2E74B5" w:themeColor="accent1" w:themeShade="BF"/>
          <w:sz w:val="20"/>
          <w:szCs w:val="20"/>
          <w:lang w:val="en-GB" w:eastAsia="ja-JP"/>
        </w:rPr>
        <w:tab/>
        <w:t xml:space="preserve">configure lower layers in accordance with any additional fields, not covered in the previous, if included in the received </w:t>
      </w:r>
      <w:proofErr w:type="spellStart"/>
      <w:r w:rsidRPr="00A04E3C">
        <w:rPr>
          <w:rFonts w:ascii="Times New Roman" w:eastAsia="Times New Roman" w:hAnsi="Times New Roman" w:cs="Times New Roman"/>
          <w:i/>
          <w:color w:val="2E74B5" w:themeColor="accent1" w:themeShade="BF"/>
          <w:sz w:val="20"/>
          <w:szCs w:val="20"/>
          <w:lang w:val="en-GB" w:eastAsia="ja-JP"/>
        </w:rPr>
        <w:t>reconfigurationWithSync</w:t>
      </w:r>
      <w:proofErr w:type="spellEnd"/>
      <w:r w:rsidRPr="00A04E3C">
        <w:rPr>
          <w:rFonts w:ascii="Times New Roman" w:eastAsia="Times New Roman" w:hAnsi="Times New Roman" w:cs="Times New Roman"/>
          <w:i/>
          <w:color w:val="2E74B5" w:themeColor="accent1" w:themeShade="BF"/>
          <w:sz w:val="20"/>
          <w:szCs w:val="20"/>
          <w:lang w:val="en-GB" w:eastAsia="ja-JP"/>
        </w:rPr>
        <w:t>.</w:t>
      </w:r>
    </w:p>
    <w:p w14:paraId="0488C379" w14:textId="77777777" w:rsidR="006E2F09" w:rsidRPr="00A04E3C" w:rsidRDefault="006E2F09" w:rsidP="006E2F0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2&gt;</w:t>
      </w:r>
      <w:r w:rsidRPr="00A04E3C">
        <w:rPr>
          <w:rFonts w:ascii="Times New Roman" w:eastAsia="Times New Roman" w:hAnsi="Times New Roman" w:cs="Times New Roman"/>
          <w:color w:val="2E74B5" w:themeColor="accent1" w:themeShade="BF"/>
          <w:sz w:val="20"/>
          <w:szCs w:val="20"/>
          <w:lang w:val="en-GB" w:eastAsia="ja-JP"/>
        </w:rPr>
        <w:tab/>
        <w:t>if this cell group is the MCG</w:t>
      </w:r>
    </w:p>
    <w:p w14:paraId="0DBF9CB4" w14:textId="77777777" w:rsidR="006E2F09" w:rsidRPr="00A04E3C" w:rsidRDefault="006E2F09" w:rsidP="006E2F0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3&gt;</w:t>
      </w:r>
      <w:r w:rsidRPr="00A04E3C">
        <w:rPr>
          <w:rFonts w:ascii="Times New Roman" w:eastAsia="Times New Roman" w:hAnsi="Times New Roman" w:cs="Times New Roman"/>
          <w:color w:val="2E74B5" w:themeColor="accent1" w:themeShade="BF"/>
          <w:sz w:val="20"/>
          <w:szCs w:val="20"/>
          <w:lang w:val="en-GB" w:eastAsia="ja-JP"/>
        </w:rPr>
        <w:tab/>
        <w:t>stop timer T316, if running;</w:t>
      </w:r>
    </w:p>
    <w:p w14:paraId="0AEB4B28" w14:textId="77777777" w:rsidR="006E2F09" w:rsidRPr="00A04E3C" w:rsidRDefault="006E2F09" w:rsidP="006E2F0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lang w:val="en-GB" w:eastAsia="ja-JP"/>
        </w:rPr>
      </w:pPr>
      <w:r w:rsidRPr="00A04E3C">
        <w:rPr>
          <w:rFonts w:ascii="Times New Roman" w:eastAsia="Times New Roman" w:hAnsi="Times New Roman" w:cs="Times New Roman"/>
          <w:color w:val="2E74B5" w:themeColor="accent1" w:themeShade="BF"/>
          <w:sz w:val="20"/>
          <w:szCs w:val="20"/>
          <w:lang w:val="en-GB" w:eastAsia="ja-JP"/>
        </w:rPr>
        <w:t>3&gt;</w:t>
      </w:r>
      <w:r w:rsidRPr="00A04E3C">
        <w:rPr>
          <w:rFonts w:ascii="Times New Roman" w:eastAsia="Times New Roman" w:hAnsi="Times New Roman" w:cs="Times New Roman"/>
          <w:color w:val="2E74B5" w:themeColor="accent1" w:themeShade="BF"/>
          <w:sz w:val="20"/>
          <w:szCs w:val="20"/>
          <w:lang w:val="en-GB" w:eastAsia="ja-JP"/>
        </w:rPr>
        <w:tab/>
        <w:t>resume MCG transmission, if suspended.</w:t>
      </w:r>
    </w:p>
    <w:p w14:paraId="5A306CAF" w14:textId="0147A050" w:rsidR="00E50B9A" w:rsidRDefault="00E50B9A" w:rsidP="00CB5558">
      <w:pPr>
        <w:overflowPunct w:val="0"/>
        <w:autoSpaceDE w:val="0"/>
        <w:autoSpaceDN w:val="0"/>
        <w:adjustRightInd w:val="0"/>
        <w:spacing w:after="180" w:line="240" w:lineRule="auto"/>
        <w:textAlignment w:val="baseline"/>
        <w:rPr>
          <w:rFonts w:eastAsia="Times New Roman" w:cstheme="minorHAnsi"/>
          <w:lang w:val="en-GB" w:eastAsia="ja-JP"/>
        </w:rPr>
      </w:pPr>
      <w:r>
        <w:rPr>
          <w:rFonts w:eastAsia="Times New Roman" w:cstheme="minorHAnsi"/>
          <w:lang w:val="en-GB" w:eastAsia="ja-JP"/>
        </w:rPr>
        <w:t>In the above</w:t>
      </w:r>
      <w:r w:rsidR="00B14CA0">
        <w:rPr>
          <w:rFonts w:eastAsia="Times New Roman" w:cstheme="minorHAnsi"/>
          <w:lang w:val="en-GB" w:eastAsia="ja-JP"/>
        </w:rPr>
        <w:t xml:space="preserve"> we find the indication of successful random access completion in section 5.3.5.3 in TS 38.331 v16.0.0, but </w:t>
      </w:r>
      <w:r w:rsidR="004B14C6">
        <w:rPr>
          <w:rFonts w:eastAsia="Times New Roman" w:cstheme="minorHAnsi"/>
          <w:lang w:val="en-GB" w:eastAsia="ja-JP"/>
        </w:rPr>
        <w:t xml:space="preserve">in the triggered actions, switch of UL DRB transmission in case of DAPS handover is missing. That is where we should add the </w:t>
      </w:r>
      <w:r w:rsidR="002B38F1">
        <w:rPr>
          <w:rFonts w:eastAsia="Times New Roman" w:cstheme="minorHAnsi"/>
          <w:lang w:val="en-GB" w:eastAsia="ja-JP"/>
        </w:rPr>
        <w:t>text specifying this UE behaviour as follows:</w:t>
      </w:r>
    </w:p>
    <w:p w14:paraId="199E6A83" w14:textId="78C2F83B" w:rsidR="00DF5A1E" w:rsidRDefault="00DF5A1E" w:rsidP="000C01B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ja-JP"/>
        </w:rPr>
      </w:pPr>
      <w:r>
        <w:rPr>
          <w:rFonts w:ascii="Times New Roman" w:eastAsia="Times New Roman" w:hAnsi="Times New Roman" w:cs="Times New Roman"/>
          <w:color w:val="2E74B5" w:themeColor="accent1" w:themeShade="BF"/>
          <w:sz w:val="20"/>
          <w:szCs w:val="20"/>
          <w:lang w:val="en-GB" w:eastAsia="ja-JP"/>
        </w:rPr>
        <w:tab/>
      </w:r>
      <w:r>
        <w:rPr>
          <w:rFonts w:ascii="Times New Roman" w:eastAsia="Times New Roman" w:hAnsi="Times New Roman" w:cs="Times New Roman"/>
          <w:color w:val="2E74B5" w:themeColor="accent1" w:themeShade="BF"/>
          <w:sz w:val="20"/>
          <w:szCs w:val="20"/>
          <w:lang w:val="en-GB" w:eastAsia="ja-JP"/>
        </w:rPr>
        <w:tab/>
      </w:r>
      <w:r>
        <w:rPr>
          <w:rFonts w:ascii="Times New Roman" w:eastAsia="Times New Roman" w:hAnsi="Times New Roman" w:cs="Times New Roman"/>
          <w:color w:val="2E74B5" w:themeColor="accent1" w:themeShade="BF"/>
          <w:sz w:val="20"/>
          <w:szCs w:val="20"/>
          <w:lang w:val="en-GB" w:eastAsia="ja-JP"/>
        </w:rPr>
        <w:tab/>
      </w:r>
      <w:r>
        <w:rPr>
          <w:rFonts w:ascii="Times New Roman" w:eastAsia="Times New Roman" w:hAnsi="Times New Roman" w:cs="Times New Roman"/>
          <w:color w:val="2E74B5" w:themeColor="accent1" w:themeShade="BF"/>
          <w:sz w:val="20"/>
          <w:szCs w:val="20"/>
          <w:lang w:val="en-GB" w:eastAsia="ja-JP"/>
        </w:rPr>
        <w:tab/>
      </w:r>
      <w:r>
        <w:rPr>
          <w:rFonts w:ascii="Times New Roman" w:eastAsia="Times New Roman" w:hAnsi="Times New Roman" w:cs="Times New Roman"/>
          <w:color w:val="2E74B5" w:themeColor="accent1" w:themeShade="BF"/>
          <w:sz w:val="20"/>
          <w:szCs w:val="20"/>
          <w:lang w:val="en-GB" w:eastAsia="ja-JP"/>
        </w:rPr>
        <w:tab/>
      </w:r>
      <w:r w:rsidR="00E34118">
        <w:rPr>
          <w:rFonts w:ascii="Times New Roman" w:eastAsia="Times New Roman" w:hAnsi="Times New Roman" w:cs="Times New Roman"/>
          <w:color w:val="2E74B5" w:themeColor="accent1" w:themeShade="BF"/>
          <w:sz w:val="20"/>
          <w:szCs w:val="20"/>
          <w:lang w:val="en-GB" w:eastAsia="ja-JP"/>
        </w:rPr>
        <w:t>:</w:t>
      </w:r>
    </w:p>
    <w:p w14:paraId="79C0B6D2" w14:textId="1617A3F3" w:rsidR="00E34118" w:rsidRDefault="00E34118" w:rsidP="000C01B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ja-JP"/>
        </w:rPr>
      </w:pPr>
      <w:r>
        <w:rPr>
          <w:rFonts w:ascii="Times New Roman" w:eastAsia="Times New Roman" w:hAnsi="Times New Roman" w:cs="Times New Roman"/>
          <w:color w:val="2E74B5" w:themeColor="accent1" w:themeShade="BF"/>
          <w:sz w:val="20"/>
          <w:szCs w:val="20"/>
          <w:lang w:val="en-GB" w:eastAsia="ja-JP"/>
        </w:rPr>
        <w:tab/>
      </w:r>
      <w:r>
        <w:rPr>
          <w:rFonts w:ascii="Times New Roman" w:eastAsia="Times New Roman" w:hAnsi="Times New Roman" w:cs="Times New Roman"/>
          <w:color w:val="2E74B5" w:themeColor="accent1" w:themeShade="BF"/>
          <w:sz w:val="20"/>
          <w:szCs w:val="20"/>
          <w:lang w:val="en-GB" w:eastAsia="ja-JP"/>
        </w:rPr>
        <w:tab/>
      </w:r>
      <w:r>
        <w:rPr>
          <w:rFonts w:ascii="Times New Roman" w:eastAsia="Times New Roman" w:hAnsi="Times New Roman" w:cs="Times New Roman"/>
          <w:color w:val="2E74B5" w:themeColor="accent1" w:themeShade="BF"/>
          <w:sz w:val="20"/>
          <w:szCs w:val="20"/>
          <w:lang w:val="en-GB" w:eastAsia="ja-JP"/>
        </w:rPr>
        <w:tab/>
      </w:r>
      <w:r>
        <w:rPr>
          <w:rFonts w:ascii="Times New Roman" w:eastAsia="Times New Roman" w:hAnsi="Times New Roman" w:cs="Times New Roman"/>
          <w:color w:val="2E74B5" w:themeColor="accent1" w:themeShade="BF"/>
          <w:sz w:val="20"/>
          <w:szCs w:val="20"/>
          <w:lang w:val="en-GB" w:eastAsia="ja-JP"/>
        </w:rPr>
        <w:tab/>
      </w:r>
      <w:r>
        <w:rPr>
          <w:rFonts w:ascii="Times New Roman" w:eastAsia="Times New Roman" w:hAnsi="Times New Roman" w:cs="Times New Roman"/>
          <w:color w:val="2E74B5" w:themeColor="accent1" w:themeShade="BF"/>
          <w:sz w:val="20"/>
          <w:szCs w:val="20"/>
          <w:lang w:val="en-GB" w:eastAsia="ja-JP"/>
        </w:rPr>
        <w:tab/>
        <w:t>:</w:t>
      </w:r>
    </w:p>
    <w:p w14:paraId="259A3A51" w14:textId="0265E211" w:rsidR="000C01B4" w:rsidRPr="000C01B4" w:rsidRDefault="000C01B4" w:rsidP="000C01B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ja-JP"/>
        </w:rPr>
      </w:pPr>
      <w:r w:rsidRPr="000C01B4">
        <w:rPr>
          <w:rFonts w:ascii="Times New Roman" w:eastAsia="Times New Roman" w:hAnsi="Times New Roman" w:cs="Times New Roman"/>
          <w:color w:val="2E74B5" w:themeColor="accent1" w:themeShade="BF"/>
          <w:sz w:val="20"/>
          <w:szCs w:val="20"/>
          <w:lang w:val="en-GB" w:eastAsia="ja-JP"/>
        </w:rPr>
        <w:t>1&gt;</w:t>
      </w:r>
      <w:r w:rsidRPr="000C01B4">
        <w:rPr>
          <w:rFonts w:ascii="Times New Roman" w:eastAsia="Times New Roman" w:hAnsi="Times New Roman" w:cs="Times New Roman"/>
          <w:color w:val="2E74B5" w:themeColor="accent1" w:themeShade="BF"/>
          <w:sz w:val="20"/>
          <w:szCs w:val="20"/>
          <w:lang w:val="en-GB" w:eastAsia="ja-JP"/>
        </w:rPr>
        <w:tab/>
        <w:t xml:space="preserve">if </w:t>
      </w:r>
      <w:proofErr w:type="spellStart"/>
      <w:r w:rsidRPr="000C01B4">
        <w:rPr>
          <w:rFonts w:ascii="Times New Roman" w:eastAsia="Times New Roman" w:hAnsi="Times New Roman" w:cs="Times New Roman"/>
          <w:i/>
          <w:color w:val="2E74B5" w:themeColor="accent1" w:themeShade="BF"/>
          <w:sz w:val="20"/>
          <w:szCs w:val="20"/>
          <w:lang w:val="en-GB" w:eastAsia="ja-JP"/>
        </w:rPr>
        <w:t>reconfigurationWithSync</w:t>
      </w:r>
      <w:proofErr w:type="spellEnd"/>
      <w:r w:rsidRPr="000C01B4">
        <w:rPr>
          <w:rFonts w:ascii="Times New Roman" w:eastAsia="Times New Roman" w:hAnsi="Times New Roman" w:cs="Times New Roman"/>
          <w:color w:val="2E74B5" w:themeColor="accent1" w:themeShade="BF"/>
          <w:sz w:val="20"/>
          <w:szCs w:val="20"/>
          <w:lang w:val="en-GB" w:eastAsia="ja-JP"/>
        </w:rPr>
        <w:t xml:space="preserve"> was included in </w:t>
      </w:r>
      <w:proofErr w:type="spellStart"/>
      <w:r w:rsidRPr="000C01B4">
        <w:rPr>
          <w:rFonts w:ascii="Times New Roman" w:eastAsia="Times New Roman" w:hAnsi="Times New Roman" w:cs="Times New Roman"/>
          <w:i/>
          <w:color w:val="2E74B5" w:themeColor="accent1" w:themeShade="BF"/>
          <w:sz w:val="20"/>
          <w:szCs w:val="20"/>
          <w:lang w:val="en-GB" w:eastAsia="ja-JP"/>
        </w:rPr>
        <w:t>spCellConfig</w:t>
      </w:r>
      <w:proofErr w:type="spellEnd"/>
      <w:r w:rsidRPr="000C01B4">
        <w:rPr>
          <w:rFonts w:ascii="Times New Roman" w:eastAsia="Times New Roman" w:hAnsi="Times New Roman" w:cs="Times New Roman"/>
          <w:color w:val="2E74B5" w:themeColor="accent1" w:themeShade="BF"/>
          <w:sz w:val="20"/>
          <w:szCs w:val="20"/>
          <w:lang w:val="en-GB" w:eastAsia="ja-JP"/>
        </w:rPr>
        <w:t xml:space="preserve"> of an MCG or SCG, and when MAC of an NR cell group successfully completes a Random Access procedure triggered above;</w:t>
      </w:r>
    </w:p>
    <w:p w14:paraId="28BBFF15" w14:textId="77777777" w:rsidR="000C01B4" w:rsidRPr="000C01B4" w:rsidRDefault="000C01B4" w:rsidP="000C01B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0C01B4">
        <w:rPr>
          <w:rFonts w:ascii="Times New Roman" w:eastAsia="Times New Roman" w:hAnsi="Times New Roman" w:cs="Times New Roman"/>
          <w:color w:val="2E74B5" w:themeColor="accent1" w:themeShade="BF"/>
          <w:sz w:val="20"/>
          <w:szCs w:val="20"/>
          <w:lang w:val="en-GB" w:eastAsia="ja-JP"/>
        </w:rPr>
        <w:t>2&gt;</w:t>
      </w:r>
      <w:r w:rsidRPr="000C01B4">
        <w:rPr>
          <w:rFonts w:ascii="Times New Roman" w:eastAsia="Times New Roman" w:hAnsi="Times New Roman" w:cs="Times New Roman"/>
          <w:color w:val="2E74B5" w:themeColor="accent1" w:themeShade="BF"/>
          <w:sz w:val="20"/>
          <w:szCs w:val="20"/>
          <w:lang w:val="en-GB" w:eastAsia="ja-JP"/>
        </w:rPr>
        <w:tab/>
        <w:t>stop timer T304 for that cell group;</w:t>
      </w:r>
    </w:p>
    <w:p w14:paraId="4F35914F" w14:textId="77777777" w:rsidR="000C01B4" w:rsidRPr="000C01B4" w:rsidRDefault="000C01B4" w:rsidP="000C01B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0C01B4">
        <w:rPr>
          <w:rFonts w:ascii="Times New Roman" w:eastAsia="Times New Roman" w:hAnsi="Times New Roman" w:cs="Times New Roman"/>
          <w:color w:val="2E74B5" w:themeColor="accent1" w:themeShade="BF"/>
          <w:sz w:val="20"/>
          <w:szCs w:val="20"/>
          <w:lang w:val="en-GB" w:eastAsia="ja-JP"/>
        </w:rPr>
        <w:t>2&gt;</w:t>
      </w:r>
      <w:r w:rsidRPr="000C01B4">
        <w:rPr>
          <w:rFonts w:ascii="Times New Roman" w:eastAsia="Times New Roman" w:hAnsi="Times New Roman" w:cs="Times New Roman"/>
          <w:color w:val="2E74B5" w:themeColor="accent1" w:themeShade="BF"/>
          <w:sz w:val="20"/>
          <w:szCs w:val="20"/>
          <w:lang w:val="en-GB" w:eastAsia="ja-JP"/>
        </w:rPr>
        <w:tab/>
        <w:t>stop timer T310 for source if running;</w:t>
      </w:r>
    </w:p>
    <w:p w14:paraId="551464E1" w14:textId="77777777" w:rsidR="000C01B4" w:rsidRPr="000C01B4" w:rsidRDefault="000C01B4" w:rsidP="000C01B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0C01B4">
        <w:rPr>
          <w:rFonts w:ascii="Times New Roman" w:eastAsia="Times New Roman" w:hAnsi="Times New Roman" w:cs="Times New Roman"/>
          <w:color w:val="2E74B5" w:themeColor="accent1" w:themeShade="BF"/>
          <w:sz w:val="20"/>
          <w:szCs w:val="20"/>
          <w:lang w:val="en-GB" w:eastAsia="ja-JP"/>
        </w:rPr>
        <w:t>2&gt;</w:t>
      </w:r>
      <w:r w:rsidRPr="000C01B4">
        <w:rPr>
          <w:rFonts w:ascii="Times New Roman" w:eastAsia="Times New Roman" w:hAnsi="Times New Roman" w:cs="Times New Roman"/>
          <w:color w:val="2E74B5" w:themeColor="accent1" w:themeShade="BF"/>
          <w:sz w:val="20"/>
          <w:szCs w:val="20"/>
          <w:lang w:val="en-GB" w:eastAsia="ja-JP"/>
        </w:rPr>
        <w:tab/>
        <w:t xml:space="preserve">apply the parts of the CSI reporting configuration, the scheduling request configuration and the sounding RS configuration that do not require the UE to know the SFN of the respective target </w:t>
      </w:r>
      <w:proofErr w:type="spellStart"/>
      <w:r w:rsidRPr="000C01B4">
        <w:rPr>
          <w:rFonts w:ascii="Times New Roman" w:eastAsia="Times New Roman" w:hAnsi="Times New Roman" w:cs="Times New Roman"/>
          <w:color w:val="2E74B5" w:themeColor="accent1" w:themeShade="BF"/>
          <w:sz w:val="20"/>
          <w:szCs w:val="20"/>
          <w:lang w:val="en-GB" w:eastAsia="ja-JP"/>
        </w:rPr>
        <w:t>SpCell</w:t>
      </w:r>
      <w:proofErr w:type="spellEnd"/>
      <w:r w:rsidRPr="000C01B4">
        <w:rPr>
          <w:rFonts w:ascii="Times New Roman" w:eastAsia="Times New Roman" w:hAnsi="Times New Roman" w:cs="Times New Roman"/>
          <w:color w:val="2E74B5" w:themeColor="accent1" w:themeShade="BF"/>
          <w:sz w:val="20"/>
          <w:szCs w:val="20"/>
          <w:lang w:val="en-GB" w:eastAsia="ja-JP"/>
        </w:rPr>
        <w:t>, if any;</w:t>
      </w:r>
    </w:p>
    <w:p w14:paraId="0A6EFC22" w14:textId="77777777" w:rsidR="000C01B4" w:rsidRDefault="000C01B4" w:rsidP="000C01B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0C01B4">
        <w:rPr>
          <w:rFonts w:ascii="Times New Roman" w:eastAsia="Times New Roman" w:hAnsi="Times New Roman" w:cs="Times New Roman"/>
          <w:color w:val="2E74B5" w:themeColor="accent1" w:themeShade="BF"/>
          <w:sz w:val="20"/>
          <w:szCs w:val="20"/>
          <w:lang w:val="en-GB" w:eastAsia="ja-JP"/>
        </w:rPr>
        <w:t>2&gt;</w:t>
      </w:r>
      <w:r w:rsidRPr="000C01B4">
        <w:rPr>
          <w:rFonts w:ascii="Times New Roman" w:eastAsia="Times New Roman" w:hAnsi="Times New Roman" w:cs="Times New Roman"/>
          <w:color w:val="2E74B5" w:themeColor="accent1" w:themeShade="BF"/>
          <w:sz w:val="20"/>
          <w:szCs w:val="20"/>
          <w:lang w:val="en-GB" w:eastAsia="ja-JP"/>
        </w:rPr>
        <w:tab/>
        <w:t xml:space="preserve">apply the parts of the measurement and the radio resource configuration that require the UE to know the SFN of the respective target </w:t>
      </w:r>
      <w:proofErr w:type="spellStart"/>
      <w:r w:rsidRPr="000C01B4">
        <w:rPr>
          <w:rFonts w:ascii="Times New Roman" w:eastAsia="Times New Roman" w:hAnsi="Times New Roman" w:cs="Times New Roman"/>
          <w:color w:val="2E74B5" w:themeColor="accent1" w:themeShade="BF"/>
          <w:sz w:val="20"/>
          <w:szCs w:val="20"/>
          <w:lang w:val="en-GB" w:eastAsia="ja-JP"/>
        </w:rPr>
        <w:t>SpCell</w:t>
      </w:r>
      <w:proofErr w:type="spellEnd"/>
      <w:r w:rsidRPr="000C01B4">
        <w:rPr>
          <w:rFonts w:ascii="Times New Roman" w:eastAsia="Times New Roman" w:hAnsi="Times New Roman" w:cs="Times New Roman"/>
          <w:color w:val="2E74B5" w:themeColor="accent1" w:themeShade="BF"/>
          <w:sz w:val="20"/>
          <w:szCs w:val="20"/>
          <w:lang w:val="en-GB" w:eastAsia="ja-JP"/>
        </w:rPr>
        <w:t xml:space="preserve"> (e.g. measurement gaps, periodic CQI reporting, scheduling request configuration, sounding RS configuration), if any, upon acquiring the SFN of that target </w:t>
      </w:r>
      <w:proofErr w:type="spellStart"/>
      <w:r w:rsidRPr="000C01B4">
        <w:rPr>
          <w:rFonts w:ascii="Times New Roman" w:eastAsia="Times New Roman" w:hAnsi="Times New Roman" w:cs="Times New Roman"/>
          <w:color w:val="2E74B5" w:themeColor="accent1" w:themeShade="BF"/>
          <w:sz w:val="20"/>
          <w:szCs w:val="20"/>
          <w:lang w:val="en-GB" w:eastAsia="ja-JP"/>
        </w:rPr>
        <w:t>SpCell</w:t>
      </w:r>
      <w:proofErr w:type="spellEnd"/>
      <w:r w:rsidRPr="000C01B4">
        <w:rPr>
          <w:rFonts w:ascii="Times New Roman" w:eastAsia="Times New Roman" w:hAnsi="Times New Roman" w:cs="Times New Roman"/>
          <w:color w:val="2E74B5" w:themeColor="accent1" w:themeShade="BF"/>
          <w:sz w:val="20"/>
          <w:szCs w:val="20"/>
          <w:lang w:val="en-GB" w:eastAsia="ja-JP"/>
        </w:rPr>
        <w:t>;</w:t>
      </w:r>
    </w:p>
    <w:p w14:paraId="7444CF31" w14:textId="687B5F9F" w:rsidR="00FA2A94" w:rsidRPr="00E5338A" w:rsidRDefault="00FA2A94" w:rsidP="000C01B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FF0000"/>
          <w:sz w:val="20"/>
          <w:szCs w:val="20"/>
          <w:highlight w:val="yellow"/>
          <w:u w:val="single"/>
          <w:lang w:val="en-GB" w:eastAsia="ja-JP"/>
        </w:rPr>
      </w:pPr>
      <w:r w:rsidRPr="00E5338A">
        <w:rPr>
          <w:rFonts w:ascii="Times New Roman" w:eastAsia="Times New Roman" w:hAnsi="Times New Roman" w:cs="Times New Roman"/>
          <w:color w:val="FF0000"/>
          <w:sz w:val="20"/>
          <w:szCs w:val="20"/>
          <w:highlight w:val="yellow"/>
          <w:u w:val="single"/>
          <w:lang w:val="en-GB" w:eastAsia="ja-JP"/>
        </w:rPr>
        <w:t xml:space="preserve">2&gt; </w:t>
      </w:r>
      <w:r w:rsidR="000460E2" w:rsidRPr="00E5338A">
        <w:rPr>
          <w:rFonts w:ascii="Times New Roman" w:eastAsia="Times New Roman" w:hAnsi="Times New Roman" w:cs="Times New Roman"/>
          <w:color w:val="FF0000"/>
          <w:sz w:val="20"/>
          <w:szCs w:val="20"/>
          <w:highlight w:val="yellow"/>
          <w:u w:val="single"/>
          <w:lang w:val="en-GB" w:eastAsia="ja-JP"/>
        </w:rPr>
        <w:t xml:space="preserve">if </w:t>
      </w:r>
      <w:proofErr w:type="spellStart"/>
      <w:r w:rsidR="000460E2" w:rsidRPr="00E5338A">
        <w:rPr>
          <w:rFonts w:ascii="Times New Roman" w:eastAsia="Times New Roman" w:hAnsi="Times New Roman" w:cs="Times New Roman"/>
          <w:i/>
          <w:iCs/>
          <w:color w:val="FF0000"/>
          <w:sz w:val="20"/>
          <w:szCs w:val="20"/>
          <w:highlight w:val="yellow"/>
          <w:u w:val="single"/>
          <w:lang w:val="en-GB" w:eastAsia="ja-JP"/>
        </w:rPr>
        <w:t>dapsConfig</w:t>
      </w:r>
      <w:proofErr w:type="spellEnd"/>
      <w:r w:rsidR="000460E2" w:rsidRPr="00E5338A">
        <w:rPr>
          <w:rFonts w:ascii="Times New Roman" w:eastAsia="Times New Roman" w:hAnsi="Times New Roman" w:cs="Times New Roman"/>
          <w:color w:val="FF0000"/>
          <w:sz w:val="20"/>
          <w:szCs w:val="20"/>
          <w:highlight w:val="yellow"/>
          <w:u w:val="single"/>
          <w:lang w:val="en-GB" w:eastAsia="ja-JP"/>
        </w:rPr>
        <w:t xml:space="preserve"> is configured for any DRB:</w:t>
      </w:r>
    </w:p>
    <w:p w14:paraId="6B24D316" w14:textId="441083E2" w:rsidR="000460E2" w:rsidRPr="000C01B4" w:rsidRDefault="000460E2" w:rsidP="000C01B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FF0000"/>
          <w:sz w:val="20"/>
          <w:szCs w:val="20"/>
          <w:u w:val="single"/>
          <w:lang w:val="en-GB" w:eastAsia="ja-JP"/>
        </w:rPr>
      </w:pPr>
      <w:r w:rsidRPr="00E5338A">
        <w:rPr>
          <w:rFonts w:ascii="Times New Roman" w:eastAsia="Times New Roman" w:hAnsi="Times New Roman" w:cs="Times New Roman"/>
          <w:color w:val="FF0000"/>
          <w:sz w:val="20"/>
          <w:szCs w:val="20"/>
          <w:highlight w:val="yellow"/>
          <w:u w:val="single"/>
          <w:lang w:val="en-GB" w:eastAsia="ja-JP"/>
        </w:rPr>
        <w:tab/>
      </w:r>
      <w:r w:rsidR="00717998" w:rsidRPr="00E5338A">
        <w:rPr>
          <w:rFonts w:ascii="Times New Roman" w:eastAsia="Times New Roman" w:hAnsi="Times New Roman" w:cs="Times New Roman"/>
          <w:color w:val="FF0000"/>
          <w:sz w:val="20"/>
          <w:szCs w:val="20"/>
          <w:highlight w:val="yellow"/>
          <w:u w:val="single"/>
          <w:lang w:val="en-GB" w:eastAsia="ja-JP"/>
        </w:rPr>
        <w:t xml:space="preserve">3&gt; for each DRB configured with </w:t>
      </w:r>
      <w:proofErr w:type="spellStart"/>
      <w:r w:rsidR="00717998" w:rsidRPr="00E5338A">
        <w:rPr>
          <w:rFonts w:ascii="Times New Roman" w:eastAsia="Times New Roman" w:hAnsi="Times New Roman" w:cs="Times New Roman"/>
          <w:i/>
          <w:iCs/>
          <w:color w:val="FF0000"/>
          <w:sz w:val="20"/>
          <w:szCs w:val="20"/>
          <w:highlight w:val="yellow"/>
          <w:u w:val="single"/>
          <w:lang w:val="en-GB" w:eastAsia="ja-JP"/>
        </w:rPr>
        <w:t>dapsConfig</w:t>
      </w:r>
      <w:proofErr w:type="spellEnd"/>
      <w:r w:rsidR="00717998" w:rsidRPr="00E5338A">
        <w:rPr>
          <w:rFonts w:ascii="Times New Roman" w:eastAsia="Times New Roman" w:hAnsi="Times New Roman" w:cs="Times New Roman"/>
          <w:color w:val="FF0000"/>
          <w:sz w:val="20"/>
          <w:szCs w:val="20"/>
          <w:highlight w:val="yellow"/>
          <w:u w:val="single"/>
          <w:lang w:val="en-GB" w:eastAsia="ja-JP"/>
        </w:rPr>
        <w:t>, trigger UL data switching</w:t>
      </w:r>
      <w:r w:rsidR="009C65F0" w:rsidRPr="00E5338A">
        <w:rPr>
          <w:rFonts w:ascii="Times New Roman" w:eastAsia="Times New Roman" w:hAnsi="Times New Roman" w:cs="Times New Roman"/>
          <w:color w:val="FF0000"/>
          <w:sz w:val="20"/>
          <w:szCs w:val="20"/>
          <w:highlight w:val="yellow"/>
          <w:u w:val="single"/>
          <w:lang w:val="en-GB" w:eastAsia="ja-JP"/>
        </w:rPr>
        <w:t>, as specified in TS 38.323 [5]</w:t>
      </w:r>
      <w:r w:rsidR="00717998" w:rsidRPr="00E5338A">
        <w:rPr>
          <w:rFonts w:ascii="Times New Roman" w:eastAsia="Times New Roman" w:hAnsi="Times New Roman" w:cs="Times New Roman"/>
          <w:color w:val="FF0000"/>
          <w:sz w:val="20"/>
          <w:szCs w:val="20"/>
          <w:highlight w:val="yellow"/>
          <w:u w:val="single"/>
          <w:lang w:val="en-GB" w:eastAsia="ja-JP"/>
        </w:rPr>
        <w:t>;</w:t>
      </w:r>
    </w:p>
    <w:p w14:paraId="5ECB6982" w14:textId="77777777" w:rsidR="000C01B4" w:rsidRPr="000C01B4" w:rsidRDefault="000C01B4" w:rsidP="000C01B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0C01B4">
        <w:rPr>
          <w:rFonts w:ascii="Times New Roman" w:eastAsia="Times New Roman" w:hAnsi="Times New Roman" w:cs="Times New Roman"/>
          <w:color w:val="2E74B5" w:themeColor="accent1" w:themeShade="BF"/>
          <w:sz w:val="20"/>
          <w:szCs w:val="20"/>
          <w:lang w:val="en-GB" w:eastAsia="ja-JP"/>
        </w:rPr>
        <w:t>2&gt;</w:t>
      </w:r>
      <w:r w:rsidRPr="000C01B4">
        <w:rPr>
          <w:rFonts w:ascii="Times New Roman" w:eastAsia="Times New Roman" w:hAnsi="Times New Roman" w:cs="Times New Roman"/>
          <w:color w:val="2E74B5" w:themeColor="accent1" w:themeShade="BF"/>
          <w:sz w:val="20"/>
          <w:szCs w:val="20"/>
          <w:lang w:val="en-GB" w:eastAsia="ja-JP"/>
        </w:rPr>
        <w:tab/>
        <w:t xml:space="preserve">if the </w:t>
      </w:r>
      <w:proofErr w:type="spellStart"/>
      <w:r w:rsidRPr="000C01B4">
        <w:rPr>
          <w:rFonts w:ascii="Times New Roman" w:eastAsia="Times New Roman" w:hAnsi="Times New Roman" w:cs="Times New Roman"/>
          <w:i/>
          <w:color w:val="2E74B5" w:themeColor="accent1" w:themeShade="BF"/>
          <w:sz w:val="20"/>
          <w:szCs w:val="20"/>
          <w:lang w:val="en-GB" w:eastAsia="ja-JP"/>
        </w:rPr>
        <w:t>reconfigurationWithSync</w:t>
      </w:r>
      <w:proofErr w:type="spellEnd"/>
      <w:r w:rsidRPr="000C01B4">
        <w:rPr>
          <w:rFonts w:ascii="Times New Roman" w:eastAsia="Times New Roman" w:hAnsi="Times New Roman" w:cs="Times New Roman"/>
          <w:color w:val="2E74B5" w:themeColor="accent1" w:themeShade="BF"/>
          <w:sz w:val="20"/>
          <w:szCs w:val="20"/>
          <w:lang w:val="en-GB" w:eastAsia="ja-JP"/>
        </w:rPr>
        <w:t xml:space="preserve"> was included in </w:t>
      </w:r>
      <w:proofErr w:type="spellStart"/>
      <w:r w:rsidRPr="000C01B4">
        <w:rPr>
          <w:rFonts w:ascii="Times New Roman" w:eastAsia="Times New Roman" w:hAnsi="Times New Roman" w:cs="Times New Roman"/>
          <w:i/>
          <w:color w:val="2E74B5" w:themeColor="accent1" w:themeShade="BF"/>
          <w:sz w:val="20"/>
          <w:szCs w:val="20"/>
          <w:lang w:val="en-GB" w:eastAsia="ja-JP"/>
        </w:rPr>
        <w:t>spCellConfig</w:t>
      </w:r>
      <w:proofErr w:type="spellEnd"/>
      <w:r w:rsidRPr="000C01B4">
        <w:rPr>
          <w:rFonts w:ascii="Times New Roman" w:eastAsia="Times New Roman" w:hAnsi="Times New Roman" w:cs="Times New Roman"/>
          <w:color w:val="2E74B5" w:themeColor="accent1" w:themeShade="BF"/>
          <w:sz w:val="20"/>
          <w:szCs w:val="20"/>
          <w:lang w:val="en-GB" w:eastAsia="ja-JP"/>
        </w:rPr>
        <w:t xml:space="preserve"> of an MCG:</w:t>
      </w:r>
    </w:p>
    <w:p w14:paraId="3C9B932B" w14:textId="77777777" w:rsidR="000C01B4" w:rsidRPr="000C01B4" w:rsidRDefault="000C01B4" w:rsidP="000C01B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lang w:val="en-GB" w:eastAsia="ja-JP"/>
        </w:rPr>
      </w:pPr>
      <w:r w:rsidRPr="000C01B4">
        <w:rPr>
          <w:rFonts w:ascii="Times New Roman" w:eastAsia="Times New Roman" w:hAnsi="Times New Roman" w:cs="Times New Roman"/>
          <w:color w:val="2E74B5" w:themeColor="accent1" w:themeShade="BF"/>
          <w:sz w:val="20"/>
          <w:szCs w:val="20"/>
          <w:lang w:val="en-GB" w:eastAsia="ja-JP"/>
        </w:rPr>
        <w:t>3&gt;</w:t>
      </w:r>
      <w:r w:rsidRPr="000C01B4">
        <w:rPr>
          <w:rFonts w:ascii="Times New Roman" w:eastAsia="Times New Roman" w:hAnsi="Times New Roman" w:cs="Times New Roman"/>
          <w:color w:val="2E74B5" w:themeColor="accent1" w:themeShade="BF"/>
          <w:sz w:val="20"/>
          <w:szCs w:val="20"/>
          <w:lang w:val="en-GB" w:eastAsia="ja-JP"/>
        </w:rPr>
        <w:tab/>
        <w:t>if T390 is running:</w:t>
      </w:r>
    </w:p>
    <w:p w14:paraId="3769A486" w14:textId="77777777" w:rsidR="000C01B4" w:rsidRPr="000C01B4" w:rsidRDefault="000C01B4" w:rsidP="000C01B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color w:val="2E74B5" w:themeColor="accent1" w:themeShade="BF"/>
          <w:sz w:val="20"/>
          <w:szCs w:val="20"/>
          <w:lang w:val="en-GB" w:eastAsia="ja-JP"/>
        </w:rPr>
      </w:pPr>
      <w:r w:rsidRPr="000C01B4">
        <w:rPr>
          <w:rFonts w:ascii="Times New Roman" w:eastAsia="Times New Roman" w:hAnsi="Times New Roman" w:cs="Times New Roman"/>
          <w:color w:val="2E74B5" w:themeColor="accent1" w:themeShade="BF"/>
          <w:sz w:val="20"/>
          <w:szCs w:val="20"/>
          <w:lang w:val="en-GB" w:eastAsia="ja-JP"/>
        </w:rPr>
        <w:t>4&gt;</w:t>
      </w:r>
      <w:r w:rsidRPr="000C01B4">
        <w:rPr>
          <w:rFonts w:ascii="Times New Roman" w:eastAsia="Times New Roman" w:hAnsi="Times New Roman" w:cs="Times New Roman"/>
          <w:color w:val="2E74B5" w:themeColor="accent1" w:themeShade="BF"/>
          <w:sz w:val="20"/>
          <w:szCs w:val="20"/>
          <w:lang w:val="en-GB" w:eastAsia="ja-JP"/>
        </w:rPr>
        <w:tab/>
        <w:t>stop timer T390 for all access categories;</w:t>
      </w:r>
    </w:p>
    <w:p w14:paraId="6AD98297" w14:textId="77777777" w:rsidR="000C01B4" w:rsidRPr="000C01B4" w:rsidRDefault="000C01B4" w:rsidP="000C01B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color w:val="2E74B5" w:themeColor="accent1" w:themeShade="BF"/>
          <w:sz w:val="20"/>
          <w:szCs w:val="20"/>
          <w:lang w:val="en-GB" w:eastAsia="ja-JP"/>
        </w:rPr>
      </w:pPr>
      <w:r w:rsidRPr="000C01B4">
        <w:rPr>
          <w:rFonts w:ascii="Times New Roman" w:eastAsia="Times New Roman" w:hAnsi="Times New Roman" w:cs="Times New Roman"/>
          <w:color w:val="2E74B5" w:themeColor="accent1" w:themeShade="BF"/>
          <w:sz w:val="20"/>
          <w:szCs w:val="20"/>
          <w:lang w:val="en-GB" w:eastAsia="ja-JP"/>
        </w:rPr>
        <w:t>4&gt;</w:t>
      </w:r>
      <w:r w:rsidRPr="000C01B4">
        <w:rPr>
          <w:rFonts w:ascii="Times New Roman" w:eastAsia="Times New Roman" w:hAnsi="Times New Roman" w:cs="Times New Roman"/>
          <w:color w:val="2E74B5" w:themeColor="accent1" w:themeShade="BF"/>
          <w:sz w:val="20"/>
          <w:szCs w:val="20"/>
          <w:lang w:val="en-GB" w:eastAsia="ja-JP"/>
        </w:rPr>
        <w:tab/>
        <w:t>perform the actions as specified in 5.3.14.4.</w:t>
      </w:r>
    </w:p>
    <w:p w14:paraId="70A86FDC" w14:textId="35FEEC55" w:rsidR="00F066A1" w:rsidRPr="00F7519A" w:rsidRDefault="00F7519A" w:rsidP="00CB5558">
      <w:pPr>
        <w:overflowPunct w:val="0"/>
        <w:autoSpaceDE w:val="0"/>
        <w:autoSpaceDN w:val="0"/>
        <w:adjustRightInd w:val="0"/>
        <w:spacing w:after="180" w:line="240" w:lineRule="auto"/>
        <w:textAlignment w:val="baseline"/>
        <w:rPr>
          <w:rFonts w:eastAsia="Times New Roman" w:cstheme="minorHAnsi"/>
          <w:color w:val="2E74B5" w:themeColor="accent1" w:themeShade="BF"/>
          <w:lang w:val="en-GB" w:eastAsia="ja-JP"/>
        </w:rPr>
      </w:pPr>
      <w:r w:rsidRPr="00F7519A">
        <w:rPr>
          <w:rFonts w:eastAsia="Times New Roman" w:cstheme="minorHAnsi"/>
          <w:color w:val="2E74B5" w:themeColor="accent1" w:themeShade="BF"/>
          <w:lang w:val="en-GB" w:eastAsia="ja-JP"/>
        </w:rPr>
        <w:lastRenderedPageBreak/>
        <w:tab/>
      </w:r>
      <w:r w:rsidRPr="00F7519A">
        <w:rPr>
          <w:rFonts w:eastAsia="Times New Roman" w:cstheme="minorHAnsi"/>
          <w:color w:val="2E74B5" w:themeColor="accent1" w:themeShade="BF"/>
          <w:lang w:val="en-GB" w:eastAsia="ja-JP"/>
        </w:rPr>
        <w:tab/>
      </w:r>
      <w:r w:rsidRPr="00F7519A">
        <w:rPr>
          <w:rFonts w:eastAsia="Times New Roman" w:cstheme="minorHAnsi"/>
          <w:color w:val="2E74B5" w:themeColor="accent1" w:themeShade="BF"/>
          <w:lang w:val="en-GB" w:eastAsia="ja-JP"/>
        </w:rPr>
        <w:tab/>
      </w:r>
      <w:r w:rsidRPr="00F7519A">
        <w:rPr>
          <w:rFonts w:eastAsia="Times New Roman" w:cstheme="minorHAnsi"/>
          <w:color w:val="2E74B5" w:themeColor="accent1" w:themeShade="BF"/>
          <w:lang w:val="en-GB" w:eastAsia="ja-JP"/>
        </w:rPr>
        <w:tab/>
      </w:r>
      <w:r w:rsidRPr="00F7519A">
        <w:rPr>
          <w:rFonts w:eastAsia="Times New Roman" w:cstheme="minorHAnsi"/>
          <w:color w:val="2E74B5" w:themeColor="accent1" w:themeShade="BF"/>
          <w:lang w:val="en-GB" w:eastAsia="ja-JP"/>
        </w:rPr>
        <w:tab/>
        <w:t>:</w:t>
      </w:r>
    </w:p>
    <w:p w14:paraId="40A84BEB" w14:textId="428A9A1D" w:rsidR="00393545" w:rsidRPr="00641251" w:rsidRDefault="00F7519A" w:rsidP="00641251">
      <w:pPr>
        <w:overflowPunct w:val="0"/>
        <w:autoSpaceDE w:val="0"/>
        <w:autoSpaceDN w:val="0"/>
        <w:adjustRightInd w:val="0"/>
        <w:spacing w:after="180" w:line="240" w:lineRule="auto"/>
        <w:textAlignment w:val="baseline"/>
        <w:rPr>
          <w:rFonts w:eastAsia="Times New Roman" w:cstheme="minorHAnsi"/>
          <w:color w:val="2E74B5" w:themeColor="accent1" w:themeShade="BF"/>
          <w:lang w:val="en-GB" w:eastAsia="ja-JP"/>
        </w:rPr>
      </w:pPr>
      <w:r w:rsidRPr="00F7519A">
        <w:rPr>
          <w:rFonts w:eastAsia="Times New Roman" w:cstheme="minorHAnsi"/>
          <w:color w:val="2E74B5" w:themeColor="accent1" w:themeShade="BF"/>
          <w:lang w:val="en-GB" w:eastAsia="ja-JP"/>
        </w:rPr>
        <w:tab/>
      </w:r>
      <w:r w:rsidRPr="00F7519A">
        <w:rPr>
          <w:rFonts w:eastAsia="Times New Roman" w:cstheme="minorHAnsi"/>
          <w:color w:val="2E74B5" w:themeColor="accent1" w:themeShade="BF"/>
          <w:lang w:val="en-GB" w:eastAsia="ja-JP"/>
        </w:rPr>
        <w:tab/>
      </w:r>
      <w:r w:rsidRPr="00F7519A">
        <w:rPr>
          <w:rFonts w:eastAsia="Times New Roman" w:cstheme="minorHAnsi"/>
          <w:color w:val="2E74B5" w:themeColor="accent1" w:themeShade="BF"/>
          <w:lang w:val="en-GB" w:eastAsia="ja-JP"/>
        </w:rPr>
        <w:tab/>
      </w:r>
      <w:r w:rsidRPr="00F7519A">
        <w:rPr>
          <w:rFonts w:eastAsia="Times New Roman" w:cstheme="minorHAnsi"/>
          <w:color w:val="2E74B5" w:themeColor="accent1" w:themeShade="BF"/>
          <w:lang w:val="en-GB" w:eastAsia="ja-JP"/>
        </w:rPr>
        <w:tab/>
      </w:r>
      <w:r w:rsidRPr="00F7519A">
        <w:rPr>
          <w:rFonts w:eastAsia="Times New Roman" w:cstheme="minorHAnsi"/>
          <w:color w:val="2E74B5" w:themeColor="accent1" w:themeShade="BF"/>
          <w:lang w:val="en-GB" w:eastAsia="ja-JP"/>
        </w:rPr>
        <w:tab/>
        <w:t>:</w:t>
      </w:r>
    </w:p>
    <w:p w14:paraId="75205B61" w14:textId="07B7E62A" w:rsidR="004E7BB0" w:rsidRDefault="004E7BB0" w:rsidP="004E7BB0">
      <w:pPr>
        <w:pStyle w:val="Proposal"/>
        <w:rPr>
          <w:lang w:val="en-GB" w:eastAsia="zh-CN"/>
        </w:rPr>
      </w:pPr>
      <w:bookmarkStart w:id="92" w:name="_Toc37360654"/>
      <w:r>
        <w:rPr>
          <w:lang w:eastAsia="zh-CN"/>
        </w:rPr>
        <w:t>Capture the switch of UL DRB transmission during DAPS handover</w:t>
      </w:r>
      <w:r w:rsidR="008C0A99">
        <w:rPr>
          <w:lang w:eastAsia="zh-CN"/>
        </w:rPr>
        <w:t xml:space="preserve"> through the above indicated amendment to section 5.3.5.</w:t>
      </w:r>
      <w:r w:rsidR="00641251">
        <w:rPr>
          <w:lang w:eastAsia="zh-CN"/>
        </w:rPr>
        <w:t>3</w:t>
      </w:r>
      <w:r w:rsidR="008C0A99">
        <w:rPr>
          <w:lang w:eastAsia="zh-CN"/>
        </w:rPr>
        <w:t xml:space="preserve"> in TS 38.331</w:t>
      </w:r>
      <w:r w:rsidRPr="00AE0BC9">
        <w:rPr>
          <w:lang w:val="en-GB" w:eastAsia="zh-CN"/>
        </w:rPr>
        <w:t>.</w:t>
      </w:r>
      <w:r w:rsidR="00FF48FE">
        <w:rPr>
          <w:lang w:val="en-GB" w:eastAsia="zh-CN"/>
        </w:rPr>
        <w:t xml:space="preserve"> This covers both the case where 4-step RA is used and the case where 2-step RA is used.</w:t>
      </w:r>
      <w:bookmarkEnd w:id="92"/>
    </w:p>
    <w:p w14:paraId="65F57C2F" w14:textId="77FBCEB1" w:rsidR="00AE0BC9" w:rsidRPr="00AE0BC9" w:rsidRDefault="00AE0BC9" w:rsidP="00AE0BC9">
      <w:pPr>
        <w:pStyle w:val="Heading2"/>
      </w:pPr>
      <w:r w:rsidRPr="00AE0BC9">
        <w:t>DAPS HO with RACH-less access</w:t>
      </w:r>
    </w:p>
    <w:p w14:paraId="65C20D79" w14:textId="77777777" w:rsidR="00083D7B" w:rsidRDefault="00083D7B" w:rsidP="00083D7B">
      <w:r w:rsidRPr="00F07B7A">
        <w:t>It has been discussed whether D</w:t>
      </w:r>
      <w:r>
        <w:t>APS HO in combination with RACH-less access to the target cell should be supported in LTE. Ericsson’s view is that it should be supported. And looking at the 16.0.0-versions of the MAC specification TS 38.321 and the RRC specification TS 38.331, it is already supported by the existing specification text.</w:t>
      </w:r>
    </w:p>
    <w:p w14:paraId="7F1037B4" w14:textId="09835AE4" w:rsidR="00EB4C35" w:rsidRDefault="00EB4C35" w:rsidP="00083D7B">
      <w:r>
        <w:t>T</w:t>
      </w:r>
      <w:r w:rsidR="00C26308">
        <w:t xml:space="preserve">he combination of the </w:t>
      </w:r>
      <w:r>
        <w:t>following excerpt</w:t>
      </w:r>
      <w:r w:rsidR="00C26308">
        <w:t>s</w:t>
      </w:r>
      <w:r>
        <w:t xml:space="preserve"> from </w:t>
      </w:r>
      <w:r w:rsidR="00BE7EB8">
        <w:t xml:space="preserve">section 5.3.1 in </w:t>
      </w:r>
      <w:r>
        <w:t>TS 36.321 v16.0.0</w:t>
      </w:r>
      <w:r w:rsidR="00C26308">
        <w:t xml:space="preserve"> and section </w:t>
      </w:r>
      <w:r w:rsidR="00B13BAF">
        <w:t>5.3.5.4 in TS 36.331</w:t>
      </w:r>
      <w:r w:rsidR="00BA0A08">
        <w:t xml:space="preserve"> </w:t>
      </w:r>
      <w:r w:rsidR="00A8362D">
        <w:t xml:space="preserve">v16.0.0 </w:t>
      </w:r>
      <w:r w:rsidR="00BA0A08">
        <w:t>specifies switch of UL DRB data transmissions during DAPS handover combined with RACH-less access in the target cell</w:t>
      </w:r>
      <w:r>
        <w:t>:</w:t>
      </w:r>
    </w:p>
    <w:p w14:paraId="4CE2B398" w14:textId="1044E3ED" w:rsidR="00EB4C35" w:rsidRDefault="00030B64" w:rsidP="00083D7B">
      <w:r>
        <w:t>From section 5.3.1 in TS 36.321 v16.0.0:</w:t>
      </w:r>
    </w:p>
    <w:p w14:paraId="40184D37" w14:textId="77777777" w:rsidR="00B57BC4" w:rsidRPr="00B57BC4" w:rsidRDefault="00B57BC4" w:rsidP="00B57BC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noProof/>
          <w:color w:val="2E74B5" w:themeColor="accent1" w:themeShade="BF"/>
          <w:sz w:val="20"/>
          <w:szCs w:val="20"/>
          <w:lang w:val="en-GB" w:eastAsia="ja-JP"/>
        </w:rPr>
      </w:pPr>
      <w:r w:rsidRPr="00B57BC4">
        <w:rPr>
          <w:rFonts w:ascii="Times New Roman" w:eastAsia="Times New Roman" w:hAnsi="Times New Roman" w:cs="Times New Roman"/>
          <w:noProof/>
          <w:color w:val="2E74B5" w:themeColor="accent1" w:themeShade="BF"/>
          <w:sz w:val="20"/>
          <w:szCs w:val="20"/>
          <w:lang w:val="en-GB" w:eastAsia="ja-JP"/>
        </w:rPr>
        <w:t>-</w:t>
      </w:r>
      <w:r w:rsidRPr="00B57BC4">
        <w:rPr>
          <w:rFonts w:ascii="Times New Roman" w:eastAsia="Times New Roman" w:hAnsi="Times New Roman" w:cs="Times New Roman"/>
          <w:noProof/>
          <w:color w:val="2E74B5" w:themeColor="accent1" w:themeShade="BF"/>
          <w:sz w:val="20"/>
          <w:szCs w:val="20"/>
          <w:lang w:val="en-GB" w:eastAsia="ja-JP"/>
        </w:rPr>
        <w:tab/>
        <w:t xml:space="preserve">if the MAC entity is configured </w:t>
      </w:r>
      <w:r w:rsidRPr="00B57BC4">
        <w:rPr>
          <w:rFonts w:ascii="Times New Roman" w:eastAsia="Malgun Gothic" w:hAnsi="Times New Roman" w:cs="Times New Roman"/>
          <w:noProof/>
          <w:color w:val="2E74B5" w:themeColor="accent1" w:themeShade="BF"/>
          <w:sz w:val="20"/>
          <w:szCs w:val="20"/>
          <w:lang w:val="en-GB" w:eastAsia="ja-JP"/>
        </w:rPr>
        <w:t xml:space="preserve">with </w:t>
      </w:r>
      <w:r w:rsidRPr="00B57BC4">
        <w:rPr>
          <w:rFonts w:ascii="Times New Roman" w:eastAsia="Malgun Gothic" w:hAnsi="Times New Roman" w:cs="Times New Roman"/>
          <w:i/>
          <w:noProof/>
          <w:color w:val="2E74B5" w:themeColor="accent1" w:themeShade="BF"/>
          <w:sz w:val="20"/>
          <w:szCs w:val="20"/>
          <w:lang w:val="en-GB" w:eastAsia="ja-JP"/>
        </w:rPr>
        <w:t>rach-Skip</w:t>
      </w:r>
      <w:r w:rsidRPr="00B57BC4">
        <w:rPr>
          <w:rFonts w:ascii="Times New Roman" w:eastAsia="Malgun Gothic" w:hAnsi="Times New Roman" w:cs="Times New Roman"/>
          <w:noProof/>
          <w:color w:val="2E74B5" w:themeColor="accent1" w:themeShade="BF"/>
          <w:sz w:val="20"/>
          <w:szCs w:val="20"/>
          <w:lang w:val="en-GB" w:eastAsia="ja-JP"/>
        </w:rPr>
        <w:t xml:space="preserve"> or </w:t>
      </w:r>
      <w:r w:rsidRPr="00B57BC4">
        <w:rPr>
          <w:rFonts w:ascii="Times New Roman" w:eastAsia="Malgun Gothic" w:hAnsi="Times New Roman" w:cs="Times New Roman"/>
          <w:i/>
          <w:noProof/>
          <w:color w:val="2E74B5" w:themeColor="accent1" w:themeShade="BF"/>
          <w:sz w:val="20"/>
          <w:szCs w:val="20"/>
          <w:lang w:val="en-GB" w:eastAsia="ja-JP"/>
        </w:rPr>
        <w:t>rach-SkipSCG</w:t>
      </w:r>
      <w:r w:rsidRPr="00B57BC4">
        <w:rPr>
          <w:rFonts w:ascii="Times New Roman" w:eastAsia="Times New Roman" w:hAnsi="Times New Roman" w:cs="Times New Roman"/>
          <w:noProof/>
          <w:color w:val="2E74B5" w:themeColor="accent1" w:themeShade="BF"/>
          <w:sz w:val="20"/>
          <w:szCs w:val="20"/>
          <w:lang w:val="en-GB" w:eastAsia="ja-JP"/>
        </w:rPr>
        <w:t xml:space="preserve"> and </w:t>
      </w:r>
      <w:r w:rsidRPr="00B57BC4">
        <w:rPr>
          <w:rFonts w:ascii="Times New Roman" w:eastAsia="Malgun Gothic" w:hAnsi="Times New Roman" w:cs="Times New Roman"/>
          <w:noProof/>
          <w:color w:val="2E74B5" w:themeColor="accent1" w:themeShade="BF"/>
          <w:sz w:val="20"/>
          <w:szCs w:val="20"/>
          <w:lang w:val="en-GB" w:eastAsia="ja-JP"/>
        </w:rPr>
        <w:t xml:space="preserve">a </w:t>
      </w:r>
      <w:r w:rsidRPr="00B57BC4">
        <w:rPr>
          <w:rFonts w:ascii="Times New Roman" w:eastAsia="Times New Roman" w:hAnsi="Times New Roman" w:cs="Times New Roman"/>
          <w:noProof/>
          <w:color w:val="2E74B5" w:themeColor="accent1" w:themeShade="BF"/>
          <w:sz w:val="20"/>
          <w:szCs w:val="20"/>
          <w:lang w:val="en-GB" w:eastAsia="ja-JP"/>
        </w:rPr>
        <w:t>UE Contention Resolution Identity MAC control element for this TTI has been received on the PDSCH indicated by the PDCCH of the SpCell addressed to the C-RNTI:</w:t>
      </w:r>
    </w:p>
    <w:p w14:paraId="7F571E9A" w14:textId="77777777" w:rsidR="00B57BC4" w:rsidRPr="00B57BC4" w:rsidRDefault="00B57BC4" w:rsidP="00B57BC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color w:val="2E74B5" w:themeColor="accent1" w:themeShade="BF"/>
          <w:sz w:val="20"/>
          <w:szCs w:val="20"/>
          <w:lang w:val="en-GB" w:eastAsia="ja-JP"/>
        </w:rPr>
      </w:pPr>
      <w:r w:rsidRPr="00B57BC4">
        <w:rPr>
          <w:rFonts w:ascii="Times New Roman" w:eastAsia="Times New Roman" w:hAnsi="Times New Roman" w:cs="Times New Roman"/>
          <w:noProof/>
          <w:color w:val="2E74B5" w:themeColor="accent1" w:themeShade="BF"/>
          <w:sz w:val="20"/>
          <w:szCs w:val="20"/>
          <w:lang w:val="en-GB" w:eastAsia="ja-JP"/>
        </w:rPr>
        <w:t>-</w:t>
      </w:r>
      <w:r w:rsidRPr="00B57BC4">
        <w:rPr>
          <w:rFonts w:ascii="Times New Roman" w:eastAsia="Times New Roman" w:hAnsi="Times New Roman" w:cs="Times New Roman"/>
          <w:noProof/>
          <w:color w:val="2E74B5" w:themeColor="accent1" w:themeShade="BF"/>
          <w:sz w:val="20"/>
          <w:szCs w:val="20"/>
          <w:lang w:val="en-GB" w:eastAsia="ja-JP"/>
        </w:rPr>
        <w:tab/>
        <w:t>indicate to upper layer the successful reception of a PDCCH transmission addressed to the C-RNTI.</w:t>
      </w:r>
    </w:p>
    <w:p w14:paraId="31B59DCA" w14:textId="058F83D3" w:rsidR="00B43C7C" w:rsidRDefault="00B43C7C" w:rsidP="00083D7B">
      <w:r>
        <w:t>From section 5</w:t>
      </w:r>
      <w:r w:rsidR="00A8362D">
        <w:t>.3.5.4 in TS 36.331 v16.0.0:</w:t>
      </w:r>
    </w:p>
    <w:p w14:paraId="5AF4F96D" w14:textId="77777777" w:rsidR="00DA38E0" w:rsidRPr="00DA38E0" w:rsidRDefault="00DA38E0" w:rsidP="00DA38E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ja-JP"/>
        </w:rPr>
      </w:pPr>
      <w:r w:rsidRPr="00DA38E0">
        <w:rPr>
          <w:rFonts w:ascii="Times New Roman" w:eastAsia="Times New Roman" w:hAnsi="Times New Roman" w:cs="Times New Roman"/>
          <w:color w:val="2E74B5" w:themeColor="accent1" w:themeShade="BF"/>
          <w:sz w:val="20"/>
          <w:szCs w:val="20"/>
          <w:lang w:val="en-GB" w:eastAsia="ja-JP"/>
        </w:rPr>
        <w:t>1&gt;</w:t>
      </w:r>
      <w:r w:rsidRPr="00DA38E0">
        <w:rPr>
          <w:rFonts w:ascii="Times New Roman" w:eastAsia="Times New Roman" w:hAnsi="Times New Roman" w:cs="Times New Roman"/>
          <w:color w:val="2E74B5" w:themeColor="accent1" w:themeShade="BF"/>
          <w:sz w:val="20"/>
          <w:szCs w:val="20"/>
          <w:lang w:val="en-GB" w:eastAsia="ja-JP"/>
        </w:rPr>
        <w:tab/>
        <w:t>if MAC successfully completes the random access procedure; or</w:t>
      </w:r>
    </w:p>
    <w:p w14:paraId="0311A198" w14:textId="77777777" w:rsidR="00DA38E0" w:rsidRPr="00DA38E0" w:rsidRDefault="00DA38E0" w:rsidP="00DA38E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color w:val="2E74B5" w:themeColor="accent1" w:themeShade="BF"/>
          <w:sz w:val="20"/>
          <w:szCs w:val="20"/>
          <w:lang w:val="en-GB" w:eastAsia="ja-JP"/>
        </w:rPr>
      </w:pPr>
      <w:r w:rsidRPr="00DA38E0">
        <w:rPr>
          <w:rFonts w:ascii="Times New Roman" w:eastAsia="Times New Roman" w:hAnsi="Times New Roman" w:cs="Times New Roman"/>
          <w:color w:val="2E74B5" w:themeColor="accent1" w:themeShade="BF"/>
          <w:sz w:val="20"/>
          <w:szCs w:val="20"/>
          <w:lang w:val="en-GB" w:eastAsia="ja-JP"/>
        </w:rPr>
        <w:t>1&gt;</w:t>
      </w:r>
      <w:r w:rsidRPr="00DA38E0">
        <w:rPr>
          <w:rFonts w:ascii="Times New Roman" w:eastAsia="Times New Roman" w:hAnsi="Times New Roman" w:cs="Times New Roman"/>
          <w:color w:val="2E74B5" w:themeColor="accent1" w:themeShade="BF"/>
          <w:sz w:val="20"/>
          <w:szCs w:val="20"/>
          <w:lang w:val="en-GB" w:eastAsia="ja-JP"/>
        </w:rPr>
        <w:tab/>
        <w:t>if</w:t>
      </w:r>
      <w:r w:rsidRPr="00DA38E0">
        <w:rPr>
          <w:rFonts w:ascii="Times New Roman" w:eastAsia="Times New Roman" w:hAnsi="Times New Roman" w:cs="Times New Roman"/>
          <w:noProof/>
          <w:color w:val="2E74B5" w:themeColor="accent1" w:themeShade="BF"/>
          <w:sz w:val="20"/>
          <w:szCs w:val="20"/>
          <w:lang w:val="en-GB" w:eastAsia="ja-JP"/>
        </w:rPr>
        <w:t xml:space="preserve"> MAC indicates the successful reception of a PDCCH transmission addressed to C-RNTI</w:t>
      </w:r>
      <w:r w:rsidRPr="00DA38E0">
        <w:rPr>
          <w:rFonts w:ascii="Times New Roman" w:eastAsia="Times New Roman" w:hAnsi="Times New Roman" w:cs="Times New Roman"/>
          <w:noProof/>
          <w:color w:val="2E74B5" w:themeColor="accent1" w:themeShade="BF"/>
          <w:sz w:val="20"/>
          <w:szCs w:val="20"/>
          <w:lang w:val="en-GB" w:eastAsia="zh-CN"/>
        </w:rPr>
        <w:t xml:space="preserve"> and </w:t>
      </w:r>
      <w:r w:rsidRPr="00DA38E0">
        <w:rPr>
          <w:rFonts w:ascii="Times New Roman" w:eastAsia="Times New Roman" w:hAnsi="Times New Roman" w:cs="Times New Roman"/>
          <w:noProof/>
          <w:color w:val="2E74B5" w:themeColor="accent1" w:themeShade="BF"/>
          <w:sz w:val="20"/>
          <w:szCs w:val="20"/>
          <w:lang w:val="en-GB" w:eastAsia="ja-JP"/>
        </w:rPr>
        <w:t xml:space="preserve">if </w:t>
      </w:r>
      <w:r w:rsidRPr="00DA38E0">
        <w:rPr>
          <w:rFonts w:ascii="Times New Roman" w:eastAsia="Times New Roman" w:hAnsi="Times New Roman" w:cs="Times New Roman"/>
          <w:i/>
          <w:noProof/>
          <w:color w:val="2E74B5" w:themeColor="accent1" w:themeShade="BF"/>
          <w:sz w:val="20"/>
          <w:szCs w:val="20"/>
          <w:lang w:val="en-GB" w:eastAsia="ja-JP"/>
        </w:rPr>
        <w:t>rach-Skip</w:t>
      </w:r>
      <w:r w:rsidRPr="00DA38E0">
        <w:rPr>
          <w:rFonts w:ascii="Times New Roman" w:eastAsia="Times New Roman" w:hAnsi="Times New Roman" w:cs="Times New Roman"/>
          <w:noProof/>
          <w:color w:val="2E74B5" w:themeColor="accent1" w:themeShade="BF"/>
          <w:sz w:val="20"/>
          <w:szCs w:val="20"/>
          <w:lang w:val="en-GB" w:eastAsia="ja-JP"/>
        </w:rPr>
        <w:t xml:space="preserve"> is configured</w:t>
      </w:r>
      <w:r w:rsidRPr="00DA38E0">
        <w:rPr>
          <w:rFonts w:ascii="Times New Roman" w:eastAsia="Times New Roman" w:hAnsi="Times New Roman" w:cs="Times New Roman"/>
          <w:color w:val="2E74B5" w:themeColor="accent1" w:themeShade="BF"/>
          <w:sz w:val="20"/>
          <w:szCs w:val="20"/>
          <w:lang w:val="en-GB" w:eastAsia="ja-JP"/>
        </w:rPr>
        <w:t>:</w:t>
      </w:r>
    </w:p>
    <w:p w14:paraId="5670F346" w14:textId="77777777" w:rsidR="00DA38E0" w:rsidRPr="00DA38E0" w:rsidRDefault="00DA38E0" w:rsidP="00DA38E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DA38E0">
        <w:rPr>
          <w:rFonts w:ascii="Times New Roman" w:eastAsia="Times New Roman" w:hAnsi="Times New Roman" w:cs="Times New Roman"/>
          <w:color w:val="2E74B5" w:themeColor="accent1" w:themeShade="BF"/>
          <w:sz w:val="20"/>
          <w:szCs w:val="20"/>
          <w:lang w:val="en-GB" w:eastAsia="ja-JP"/>
        </w:rPr>
        <w:t>2&gt;</w:t>
      </w:r>
      <w:r w:rsidRPr="00DA38E0">
        <w:rPr>
          <w:rFonts w:ascii="Times New Roman" w:eastAsia="Times New Roman" w:hAnsi="Times New Roman" w:cs="Times New Roman"/>
          <w:color w:val="2E74B5" w:themeColor="accent1" w:themeShade="BF"/>
          <w:sz w:val="20"/>
          <w:szCs w:val="20"/>
          <w:lang w:val="en-GB" w:eastAsia="ja-JP"/>
        </w:rPr>
        <w:tab/>
        <w:t>stop timer T304;</w:t>
      </w:r>
    </w:p>
    <w:p w14:paraId="4631A0F8" w14:textId="77777777" w:rsidR="00DA38E0" w:rsidRPr="00DA38E0" w:rsidRDefault="00DA38E0" w:rsidP="00DA38E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2E74B5" w:themeColor="accent1" w:themeShade="BF"/>
          <w:sz w:val="20"/>
          <w:szCs w:val="20"/>
          <w:lang w:val="en-GB" w:eastAsia="ja-JP"/>
        </w:rPr>
      </w:pPr>
      <w:r w:rsidRPr="00DA38E0">
        <w:rPr>
          <w:rFonts w:ascii="Times New Roman" w:eastAsia="Times New Roman" w:hAnsi="Times New Roman" w:cs="Times New Roman"/>
          <w:color w:val="2E74B5" w:themeColor="accent1" w:themeShade="BF"/>
          <w:sz w:val="20"/>
          <w:szCs w:val="20"/>
          <w:lang w:val="en-GB" w:eastAsia="ja-JP"/>
        </w:rPr>
        <w:t>2&gt;</w:t>
      </w:r>
      <w:r w:rsidRPr="00DA38E0">
        <w:rPr>
          <w:rFonts w:ascii="Times New Roman" w:eastAsia="Times New Roman" w:hAnsi="Times New Roman" w:cs="Times New Roman"/>
          <w:color w:val="2E74B5" w:themeColor="accent1" w:themeShade="BF"/>
          <w:sz w:val="20"/>
          <w:szCs w:val="20"/>
          <w:lang w:val="en-GB" w:eastAsia="ja-JP"/>
        </w:rPr>
        <w:tab/>
        <w:t xml:space="preserve">if </w:t>
      </w:r>
      <w:r w:rsidRPr="00DA38E0">
        <w:rPr>
          <w:rFonts w:ascii="Times New Roman" w:eastAsia="Times New Roman" w:hAnsi="Times New Roman" w:cs="Times New Roman"/>
          <w:i/>
          <w:color w:val="2E74B5" w:themeColor="accent1" w:themeShade="BF"/>
          <w:sz w:val="20"/>
          <w:szCs w:val="20"/>
          <w:lang w:val="en-GB" w:eastAsia="ja-JP"/>
        </w:rPr>
        <w:t>daps-HO</w:t>
      </w:r>
      <w:r w:rsidRPr="00DA38E0">
        <w:rPr>
          <w:rFonts w:ascii="Times New Roman" w:eastAsia="Times New Roman" w:hAnsi="Times New Roman" w:cs="Times New Roman"/>
          <w:color w:val="2E74B5" w:themeColor="accent1" w:themeShade="BF"/>
          <w:sz w:val="20"/>
          <w:szCs w:val="20"/>
          <w:lang w:val="en-GB" w:eastAsia="ja-JP"/>
        </w:rPr>
        <w:t xml:space="preserve"> is configured for any DRB:</w:t>
      </w:r>
    </w:p>
    <w:p w14:paraId="78F92115" w14:textId="77777777" w:rsidR="00DA38E0" w:rsidRPr="00DA38E0" w:rsidRDefault="00DA38E0" w:rsidP="00DA38E0">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lang w:val="en-GB" w:eastAsia="ja-JP"/>
        </w:rPr>
      </w:pPr>
      <w:r w:rsidRPr="00DA38E0">
        <w:rPr>
          <w:rFonts w:ascii="Times New Roman" w:eastAsia="Times New Roman" w:hAnsi="Times New Roman" w:cs="Times New Roman"/>
          <w:color w:val="2E74B5" w:themeColor="accent1" w:themeShade="BF"/>
          <w:sz w:val="20"/>
          <w:szCs w:val="20"/>
          <w:lang w:val="en-GB" w:eastAsia="ja-JP"/>
        </w:rPr>
        <w:t>3&gt;</w:t>
      </w:r>
      <w:r w:rsidRPr="00DA38E0">
        <w:rPr>
          <w:rFonts w:ascii="Times New Roman" w:eastAsia="Times New Roman" w:hAnsi="Times New Roman" w:cs="Times New Roman"/>
          <w:color w:val="2E74B5" w:themeColor="accent1" w:themeShade="BF"/>
          <w:sz w:val="20"/>
          <w:szCs w:val="20"/>
          <w:lang w:val="en-GB" w:eastAsia="ja-JP"/>
        </w:rPr>
        <w:tab/>
        <w:t>stop timer T310, if running;</w:t>
      </w:r>
    </w:p>
    <w:p w14:paraId="08771E6A" w14:textId="77777777" w:rsidR="00DA38E0" w:rsidRPr="00DA38E0" w:rsidRDefault="00DA38E0" w:rsidP="00DA38E0">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lang w:val="en-GB" w:eastAsia="ja-JP"/>
        </w:rPr>
      </w:pPr>
      <w:r w:rsidRPr="00DA38E0">
        <w:rPr>
          <w:rFonts w:ascii="Times New Roman" w:eastAsia="Times New Roman" w:hAnsi="Times New Roman" w:cs="Times New Roman"/>
          <w:color w:val="2E74B5" w:themeColor="accent1" w:themeShade="BF"/>
          <w:sz w:val="20"/>
          <w:szCs w:val="20"/>
          <w:lang w:val="en-GB" w:eastAsia="ja-JP"/>
        </w:rPr>
        <w:t>3&gt;</w:t>
      </w:r>
      <w:r w:rsidRPr="00DA38E0">
        <w:rPr>
          <w:rFonts w:ascii="Times New Roman" w:eastAsia="Times New Roman" w:hAnsi="Times New Roman" w:cs="Times New Roman"/>
          <w:color w:val="2E74B5" w:themeColor="accent1" w:themeShade="BF"/>
          <w:sz w:val="20"/>
          <w:szCs w:val="20"/>
          <w:lang w:val="en-GB" w:eastAsia="ja-JP"/>
        </w:rPr>
        <w:tab/>
        <w:t>stop timer T312, if running;</w:t>
      </w:r>
    </w:p>
    <w:p w14:paraId="5CD67EAE" w14:textId="77777777" w:rsidR="00DA38E0" w:rsidRPr="00DA38E0" w:rsidRDefault="00DA38E0" w:rsidP="00DA38E0">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2E74B5" w:themeColor="accent1" w:themeShade="BF"/>
          <w:sz w:val="20"/>
          <w:szCs w:val="20"/>
          <w:lang w:val="en-GB" w:eastAsia="ja-JP"/>
        </w:rPr>
      </w:pPr>
      <w:r w:rsidRPr="00DA38E0">
        <w:rPr>
          <w:rFonts w:ascii="Times New Roman" w:eastAsia="Times New Roman" w:hAnsi="Times New Roman" w:cs="Times New Roman"/>
          <w:color w:val="2E74B5" w:themeColor="accent1" w:themeShade="BF"/>
          <w:sz w:val="20"/>
          <w:szCs w:val="20"/>
          <w:lang w:val="en-GB" w:eastAsia="ja-JP"/>
        </w:rPr>
        <w:t>3&gt;</w:t>
      </w:r>
      <w:r w:rsidRPr="00DA38E0">
        <w:rPr>
          <w:rFonts w:ascii="Times New Roman" w:eastAsia="Times New Roman" w:hAnsi="Times New Roman" w:cs="Times New Roman"/>
          <w:color w:val="2E74B5" w:themeColor="accent1" w:themeShade="BF"/>
          <w:sz w:val="20"/>
          <w:szCs w:val="20"/>
          <w:lang w:val="en-GB" w:eastAsia="ja-JP"/>
        </w:rPr>
        <w:tab/>
        <w:t>for each DRB configured with DAPS PDCP trigger UL data switching, as specified in TS 36.323 [8];</w:t>
      </w:r>
    </w:p>
    <w:p w14:paraId="4E1F36AC" w14:textId="18150A9F" w:rsidR="0026652A" w:rsidRPr="00AE0BC9" w:rsidRDefault="0026652A" w:rsidP="0026652A">
      <w:pPr>
        <w:pStyle w:val="Observation"/>
        <w:ind w:left="1701" w:hanging="1701"/>
        <w:rPr>
          <w:lang w:val="en-GB" w:eastAsia="ja-JP"/>
        </w:rPr>
      </w:pPr>
      <w:bookmarkStart w:id="93" w:name="_Toc37360624"/>
      <w:r>
        <w:rPr>
          <w:lang w:eastAsia="ja-JP"/>
        </w:rPr>
        <w:t xml:space="preserve">The functionality required for support of DAPS handover combined with RACH-less access </w:t>
      </w:r>
      <w:r w:rsidR="00156436">
        <w:rPr>
          <w:lang w:eastAsia="ja-JP"/>
        </w:rPr>
        <w:t xml:space="preserve">in the target cell is already </w:t>
      </w:r>
      <w:r w:rsidR="00156436">
        <w:rPr>
          <w:lang w:eastAsia="zh-CN"/>
        </w:rPr>
        <w:t>captured in TS 36.321 v16.0.0 and TS 36.331 v16.0.0.</w:t>
      </w:r>
      <w:bookmarkEnd w:id="93"/>
    </w:p>
    <w:p w14:paraId="0A8C70A5" w14:textId="2AD14D35" w:rsidR="00A8362D" w:rsidRPr="00EC6BDD" w:rsidRDefault="00F04D22" w:rsidP="00083D7B">
      <w:pPr>
        <w:pStyle w:val="Proposal"/>
        <w:rPr>
          <w:lang w:val="en-GB" w:eastAsia="zh-CN"/>
        </w:rPr>
      </w:pPr>
      <w:bookmarkStart w:id="94" w:name="_Toc37360655"/>
      <w:r>
        <w:rPr>
          <w:lang w:eastAsia="zh-CN"/>
        </w:rPr>
        <w:t>The combination of DAPS handover and RACH-less access in the target cell should be supported in LTE</w:t>
      </w:r>
      <w:r w:rsidR="00B57BC4">
        <w:rPr>
          <w:lang w:val="en-GB" w:eastAsia="zh-CN"/>
        </w:rPr>
        <w:t>.</w:t>
      </w:r>
      <w:bookmarkEnd w:id="94"/>
    </w:p>
    <w:p w14:paraId="565B4CE1" w14:textId="3543635A" w:rsidR="004F687E" w:rsidRDefault="004F687E" w:rsidP="00A04E3C">
      <w:pPr>
        <w:pStyle w:val="Heading1"/>
      </w:pPr>
      <w:r>
        <w:t>Power Headroom Reporting during DAPS handover</w:t>
      </w:r>
    </w:p>
    <w:p w14:paraId="5C9D2FA8" w14:textId="50BA4CBA" w:rsidR="00CC69C1" w:rsidRDefault="00CC69C1" w:rsidP="00CC69C1">
      <w:pPr>
        <w:rPr>
          <w:lang w:eastAsia="zh-CN"/>
        </w:rPr>
      </w:pPr>
      <w:r w:rsidRPr="00A04E3C">
        <w:rPr>
          <w:lang w:eastAsia="zh-CN"/>
        </w:rPr>
        <w:t xml:space="preserve">Another open issue concerns the power headroom reporting (PHR) for DAPS handover. </w:t>
      </w:r>
      <w:r>
        <w:rPr>
          <w:lang w:eastAsia="zh-CN"/>
        </w:rPr>
        <w:t xml:space="preserve">The following two alternatives from </w:t>
      </w:r>
      <w:r>
        <w:rPr>
          <w:lang w:eastAsia="zh-CN"/>
        </w:rPr>
        <w:fldChar w:fldCharType="begin"/>
      </w:r>
      <w:r>
        <w:rPr>
          <w:lang w:eastAsia="zh-CN"/>
        </w:rPr>
        <w:instrText xml:space="preserve"> REF _Ref37336410 \r \h </w:instrText>
      </w:r>
      <w:r>
        <w:rPr>
          <w:lang w:eastAsia="zh-CN"/>
        </w:rPr>
      </w:r>
      <w:r>
        <w:rPr>
          <w:lang w:eastAsia="zh-CN"/>
        </w:rPr>
        <w:fldChar w:fldCharType="separate"/>
      </w:r>
      <w:r>
        <w:rPr>
          <w:lang w:eastAsia="zh-CN"/>
        </w:rPr>
        <w:t>[4]</w:t>
      </w:r>
      <w:r>
        <w:rPr>
          <w:lang w:eastAsia="zh-CN"/>
        </w:rPr>
        <w:fldChar w:fldCharType="end"/>
      </w:r>
      <w:r>
        <w:rPr>
          <w:lang w:eastAsia="zh-CN"/>
        </w:rPr>
        <w:t xml:space="preserve"> can be considered:</w:t>
      </w:r>
    </w:p>
    <w:p w14:paraId="153A3359" w14:textId="5A02E1FA" w:rsidR="00CC69C1" w:rsidRPr="00A04E3C" w:rsidRDefault="00CC69C1" w:rsidP="00A04E3C">
      <w:pPr>
        <w:pStyle w:val="ListParagraph"/>
        <w:numPr>
          <w:ilvl w:val="0"/>
          <w:numId w:val="39"/>
        </w:numPr>
        <w:rPr>
          <w:lang w:eastAsia="zh-CN"/>
        </w:rPr>
      </w:pPr>
      <w:r w:rsidRPr="00A04E3C">
        <w:rPr>
          <w:lang w:eastAsia="zh-CN"/>
        </w:rPr>
        <w:t>During DAPS handover, similar to DC, each MAC entity includes the power headroom of both the source and target PCell in the PHR</w:t>
      </w:r>
    </w:p>
    <w:p w14:paraId="74D0A5B6" w14:textId="4A80A66D" w:rsidR="00CC69C1" w:rsidRPr="00A04E3C" w:rsidRDefault="00CC69C1" w:rsidP="00A04E3C">
      <w:pPr>
        <w:pStyle w:val="ListParagraph"/>
        <w:numPr>
          <w:ilvl w:val="0"/>
          <w:numId w:val="39"/>
        </w:numPr>
        <w:rPr>
          <w:lang w:eastAsia="zh-CN"/>
        </w:rPr>
      </w:pPr>
      <w:r w:rsidRPr="00A04E3C">
        <w:rPr>
          <w:lang w:eastAsia="zh-CN"/>
        </w:rPr>
        <w:lastRenderedPageBreak/>
        <w:t xml:space="preserve">During DAPS handover, each MAC entity includes only the power headroom of its own PCell in the PHR (i.e. the source MAC entity includes the power headroom of the source PCell and the target MAC entity includes the power headroom of the target PCell) </w:t>
      </w:r>
    </w:p>
    <w:p w14:paraId="037222CB" w14:textId="77777777" w:rsidR="00CC69C1" w:rsidRPr="00A04E3C" w:rsidRDefault="00CC69C1" w:rsidP="00CC69C1">
      <w:pPr>
        <w:rPr>
          <w:lang w:eastAsia="zh-CN"/>
        </w:rPr>
      </w:pPr>
      <w:r w:rsidRPr="00A04E3C">
        <w:rPr>
          <w:lang w:eastAsia="zh-CN"/>
        </w:rPr>
        <w:t>(Note that since carrier aggregation is not used during DAPS handover the source and target cell group only contains the source and target PCell).</w:t>
      </w:r>
    </w:p>
    <w:p w14:paraId="4CAD79F8" w14:textId="272C0B42" w:rsidR="00CC69C1" w:rsidRPr="00A04E3C" w:rsidRDefault="00CC69C1" w:rsidP="00CC69C1">
      <w:pPr>
        <w:rPr>
          <w:lang w:eastAsia="zh-CN"/>
        </w:rPr>
      </w:pPr>
      <w:r w:rsidRPr="00A04E3C">
        <w:rPr>
          <w:lang w:eastAsia="zh-CN"/>
        </w:rPr>
        <w:t xml:space="preserve">With alternative 2 the source and target node will not be aware of the power headroom in the other PCell and hence it may happen that both nodes schedule the UE at the same time with too large UL grants. In this case the total transmission power for the two </w:t>
      </w:r>
      <w:proofErr w:type="spellStart"/>
      <w:r w:rsidRPr="00A04E3C">
        <w:rPr>
          <w:lang w:eastAsia="zh-CN"/>
        </w:rPr>
        <w:t>PCells</w:t>
      </w:r>
      <w:proofErr w:type="spellEnd"/>
      <w:r w:rsidRPr="00A04E3C">
        <w:rPr>
          <w:lang w:eastAsia="zh-CN"/>
        </w:rPr>
        <w:t xml:space="preserve"> may exceed the UE’s total transmission power and the UE has to reduce the transmission power in one or both of the </w:t>
      </w:r>
      <w:proofErr w:type="spellStart"/>
      <w:r w:rsidRPr="00A04E3C">
        <w:rPr>
          <w:lang w:eastAsia="zh-CN"/>
        </w:rPr>
        <w:t>PCells</w:t>
      </w:r>
      <w:proofErr w:type="spellEnd"/>
      <w:r w:rsidRPr="00A04E3C">
        <w:rPr>
          <w:lang w:eastAsia="zh-CN"/>
        </w:rPr>
        <w:t xml:space="preserve">. This may in turn lead to that the source or target node fails to decode the UL transmission. With alternative 1 the likelihood of this kind of failure is reduced since the power headroom values of both </w:t>
      </w:r>
      <w:proofErr w:type="spellStart"/>
      <w:r w:rsidRPr="00A04E3C">
        <w:rPr>
          <w:lang w:eastAsia="zh-CN"/>
        </w:rPr>
        <w:t>PCells</w:t>
      </w:r>
      <w:proofErr w:type="spellEnd"/>
      <w:r w:rsidRPr="00A04E3C">
        <w:rPr>
          <w:lang w:eastAsia="zh-CN"/>
        </w:rPr>
        <w:t xml:space="preserve"> are regularly reported in the PHR. </w:t>
      </w:r>
    </w:p>
    <w:p w14:paraId="362D1016" w14:textId="77777777" w:rsidR="00CC69C1" w:rsidRPr="00A04E3C" w:rsidRDefault="00CC69C1" w:rsidP="00CC69C1">
      <w:pPr>
        <w:rPr>
          <w:lang w:eastAsia="zh-CN"/>
        </w:rPr>
      </w:pPr>
      <w:r w:rsidRPr="00A04E3C">
        <w:rPr>
          <w:lang w:eastAsia="zh-CN"/>
        </w:rPr>
        <w:t xml:space="preserve">However, we should keep in mind that in DAPS handover the UL data transmission is switched from the source cell to the target cell when the connection to the target cell is established. This means that when the UE is simultaneously connected to both the source and target cell it is primarily PUCCH that needs to be transmitted in the source cell. Thus, as long as the target node leaves enough power for the PUCCH transmissions in the source cell there won’t be any failed UL transmissions. In NR, this should be possible to guarantee using the DAPS power control parameter </w:t>
      </w:r>
      <w:r w:rsidRPr="00A04E3C">
        <w:rPr>
          <w:i/>
          <w:iCs/>
          <w:lang w:eastAsia="zh-CN"/>
        </w:rPr>
        <w:t>p-max-NR-Target</w:t>
      </w:r>
      <w:r w:rsidRPr="00A04E3C">
        <w:rPr>
          <w:lang w:eastAsia="zh-CN"/>
        </w:rPr>
        <w:t xml:space="preserve"> which sets the maximum UL transmission power for the UE in the target cell group. For example, by setting the parameter to:</w:t>
      </w:r>
    </w:p>
    <w:p w14:paraId="79CEF288" w14:textId="77777777" w:rsidR="00CC69C1" w:rsidRPr="00A04E3C" w:rsidRDefault="00CC69C1" w:rsidP="00A04E3C">
      <w:pPr>
        <w:jc w:val="center"/>
        <w:rPr>
          <w:lang w:eastAsia="zh-CN"/>
        </w:rPr>
      </w:pPr>
      <w:r w:rsidRPr="00A04E3C">
        <w:rPr>
          <w:i/>
          <w:iCs/>
          <w:lang w:eastAsia="zh-CN"/>
        </w:rPr>
        <w:t>p-max-NR-Target</w:t>
      </w:r>
      <w:r w:rsidRPr="00A04E3C">
        <w:rPr>
          <w:lang w:eastAsia="zh-CN"/>
        </w:rPr>
        <w:t xml:space="preserve"> = P</w:t>
      </w:r>
      <w:r w:rsidRPr="00A04E3C">
        <w:rPr>
          <w:vertAlign w:val="subscript"/>
          <w:lang w:eastAsia="zh-CN"/>
        </w:rPr>
        <w:t>MAX</w:t>
      </w:r>
      <w:r w:rsidRPr="00A04E3C">
        <w:rPr>
          <w:lang w:eastAsia="zh-CN"/>
        </w:rPr>
        <w:t xml:space="preserve"> - P</w:t>
      </w:r>
      <w:r w:rsidRPr="00A04E3C">
        <w:rPr>
          <w:vertAlign w:val="subscript"/>
          <w:lang w:eastAsia="zh-CN"/>
        </w:rPr>
        <w:t>MIN, S</w:t>
      </w:r>
    </w:p>
    <w:p w14:paraId="133B43BF" w14:textId="77777777" w:rsidR="00CC69C1" w:rsidRPr="00A04E3C" w:rsidRDefault="00CC69C1" w:rsidP="00CC69C1">
      <w:pPr>
        <w:rPr>
          <w:lang w:eastAsia="zh-CN"/>
        </w:rPr>
      </w:pPr>
      <w:r w:rsidRPr="00A04E3C">
        <w:rPr>
          <w:lang w:eastAsia="zh-CN"/>
        </w:rPr>
        <w:t>where P</w:t>
      </w:r>
      <w:r w:rsidRPr="00A04E3C">
        <w:rPr>
          <w:vertAlign w:val="subscript"/>
          <w:lang w:eastAsia="zh-CN"/>
        </w:rPr>
        <w:t>MAX</w:t>
      </w:r>
      <w:r w:rsidRPr="00A04E3C">
        <w:rPr>
          <w:lang w:eastAsia="zh-CN"/>
        </w:rPr>
        <w:t xml:space="preserve"> is the UE’s maximum transmission power and P</w:t>
      </w:r>
      <w:r w:rsidRPr="00A04E3C">
        <w:rPr>
          <w:vertAlign w:val="subscript"/>
          <w:lang w:eastAsia="zh-CN"/>
        </w:rPr>
        <w:t>MIN, S</w:t>
      </w:r>
      <w:r w:rsidRPr="00A04E3C">
        <w:rPr>
          <w:lang w:eastAsia="zh-CN"/>
        </w:rPr>
        <w:t xml:space="preserve"> is the minimum transmission power required for PUCCH in the source cell, there should always be enough power left for PUCCH in the source PCell. The same thing can be achieved for LTE by appropriate setting of the LTE DAPS power control parameters. </w:t>
      </w:r>
    </w:p>
    <w:p w14:paraId="63A29F12" w14:textId="77777777" w:rsidR="00CC69C1" w:rsidRPr="00A04E3C" w:rsidRDefault="00CC69C1" w:rsidP="00CC69C1">
      <w:pPr>
        <w:rPr>
          <w:lang w:eastAsia="zh-CN"/>
        </w:rPr>
      </w:pPr>
      <w:r w:rsidRPr="00A04E3C">
        <w:rPr>
          <w:lang w:eastAsia="zh-CN"/>
        </w:rPr>
        <w:t>Furthermore, since the DAPS handover is short the value of P</w:t>
      </w:r>
      <w:r w:rsidRPr="00A04E3C">
        <w:rPr>
          <w:vertAlign w:val="subscript"/>
          <w:lang w:eastAsia="zh-CN"/>
        </w:rPr>
        <w:t>MIN, S</w:t>
      </w:r>
      <w:r w:rsidRPr="00A04E3C">
        <w:rPr>
          <w:lang w:eastAsia="zh-CN"/>
        </w:rPr>
        <w:t xml:space="preserve">  is not expected to significantly vary for the duration of the handover. The source node should therefore be able to correctly set p-max-NR-Target when it initiates the DAPS handover.</w:t>
      </w:r>
    </w:p>
    <w:p w14:paraId="70BD6794" w14:textId="311B9D0E" w:rsidR="00CC69C1" w:rsidRPr="00A04E3C" w:rsidRDefault="00CC69C1" w:rsidP="00CC69C1">
      <w:pPr>
        <w:rPr>
          <w:lang w:eastAsia="zh-CN"/>
        </w:rPr>
      </w:pPr>
      <w:r w:rsidRPr="00A04E3C">
        <w:rPr>
          <w:lang w:eastAsia="zh-CN"/>
        </w:rPr>
        <w:t>Considering the above and to avoid additional specification complexity, we propose to adopt alternative 2.</w:t>
      </w:r>
    </w:p>
    <w:p w14:paraId="4C1C66EC" w14:textId="73F6D226" w:rsidR="004F687E" w:rsidRPr="00A04E3C" w:rsidRDefault="00CC69C1" w:rsidP="00A04E3C">
      <w:pPr>
        <w:pStyle w:val="Proposal"/>
        <w:rPr>
          <w:b w:val="0"/>
          <w:bCs w:val="0"/>
          <w:lang w:val="en-GB" w:eastAsia="zh-CN"/>
        </w:rPr>
      </w:pPr>
      <w:bookmarkStart w:id="95" w:name="_Toc37360656"/>
      <w:r w:rsidRPr="00A04E3C">
        <w:rPr>
          <w:lang w:val="en-GB" w:eastAsia="zh-CN"/>
        </w:rPr>
        <w:t>During DAPS handover, the UE only reports the power headroom of the target PCell in the PHR sent to the target node (and similarly for the PHR sent to the source</w:t>
      </w:r>
      <w:r>
        <w:rPr>
          <w:lang w:val="en-GB" w:eastAsia="zh-CN"/>
        </w:rPr>
        <w:t xml:space="preserve"> node</w:t>
      </w:r>
      <w:r w:rsidRPr="00A04E3C">
        <w:rPr>
          <w:lang w:val="en-GB" w:eastAsia="zh-CN"/>
        </w:rPr>
        <w:t>).</w:t>
      </w:r>
      <w:bookmarkEnd w:id="95"/>
    </w:p>
    <w:p w14:paraId="6542952F" w14:textId="070869D0" w:rsidR="008E065E" w:rsidRDefault="00C01F33" w:rsidP="008E065E">
      <w:pPr>
        <w:pStyle w:val="Heading1"/>
      </w:pPr>
      <w:r w:rsidRPr="00CE0424">
        <w:t>Conclusion</w:t>
      </w:r>
    </w:p>
    <w:p w14:paraId="79DA911A" w14:textId="1D2E04AA" w:rsidR="00035178" w:rsidRPr="00A04E3C" w:rsidRDefault="00035178" w:rsidP="00035178">
      <w:pPr>
        <w:pStyle w:val="BodyText"/>
      </w:pPr>
      <w:r w:rsidRPr="00A04E3C">
        <w:t>In this paper we made the following observations:</w:t>
      </w:r>
    </w:p>
    <w:p w14:paraId="25BF9A05" w14:textId="77777777" w:rsidR="000D7B21" w:rsidRPr="000D7B21" w:rsidRDefault="007C1667">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\t "Observation;1" </w:instrText>
      </w:r>
      <w:r>
        <w:rPr>
          <w:b w:val="0"/>
          <w:bCs/>
        </w:rPr>
        <w:fldChar w:fldCharType="separate"/>
      </w:r>
      <w:r w:rsidR="000D7B21" w:rsidRPr="00E4397F">
        <w:t>Observation 1</w:t>
      </w:r>
      <w:r w:rsidR="000D7B21" w:rsidRPr="000D7B21">
        <w:rPr>
          <w:rFonts w:asciiTheme="minorHAnsi" w:eastAsiaTheme="minorEastAsia" w:hAnsiTheme="minorHAnsi" w:cstheme="minorBidi"/>
          <w:b w:val="0"/>
          <w:sz w:val="22"/>
          <w:lang w:eastAsia="sv-SE"/>
        </w:rPr>
        <w:tab/>
      </w:r>
      <w:r w:rsidR="000D7B21" w:rsidRPr="00E4397F">
        <w:t>Using radio resources for the purpose of transmitting duplicated PDCP PDUs to the UE (i.e. DL PDCP PDUs that were already received in the source cell) should be avoided.</w:t>
      </w:r>
    </w:p>
    <w:p w14:paraId="42847A59" w14:textId="77777777" w:rsidR="000D7B21" w:rsidRPr="000D7B21" w:rsidRDefault="000D7B21">
      <w:pPr>
        <w:pStyle w:val="TOC1"/>
        <w:rPr>
          <w:rFonts w:asciiTheme="minorHAnsi" w:eastAsiaTheme="minorEastAsia" w:hAnsiTheme="minorHAnsi" w:cstheme="minorBidi"/>
          <w:b w:val="0"/>
          <w:sz w:val="22"/>
          <w:lang w:eastAsia="sv-SE"/>
        </w:rPr>
      </w:pPr>
      <w:r w:rsidRPr="00E4397F">
        <w:t>Observation 2</w:t>
      </w:r>
      <w:r w:rsidRPr="000D7B21">
        <w:rPr>
          <w:rFonts w:asciiTheme="minorHAnsi" w:eastAsiaTheme="minorEastAsia" w:hAnsiTheme="minorHAnsi" w:cstheme="minorBidi"/>
          <w:b w:val="0"/>
          <w:sz w:val="22"/>
          <w:lang w:eastAsia="sv-SE"/>
        </w:rPr>
        <w:tab/>
      </w:r>
      <w:r w:rsidRPr="00E4397F">
        <w:rPr>
          <w:rFonts w:cs="Arial"/>
        </w:rPr>
        <w:t>Reception of MsgB indicating successful contention resolution marks the completion of the 2-step random access procedure for RRC_IDLE and RRC_INACTIVE UEs</w:t>
      </w:r>
      <w:r w:rsidRPr="00E4397F">
        <w:t>.</w:t>
      </w:r>
    </w:p>
    <w:p w14:paraId="6F567B93" w14:textId="77777777" w:rsidR="000D7B21" w:rsidRPr="000D7B21" w:rsidRDefault="000D7B21">
      <w:pPr>
        <w:pStyle w:val="TOC1"/>
        <w:rPr>
          <w:rFonts w:asciiTheme="minorHAnsi" w:eastAsiaTheme="minorEastAsia" w:hAnsiTheme="minorHAnsi" w:cstheme="minorBidi"/>
          <w:b w:val="0"/>
          <w:sz w:val="22"/>
          <w:lang w:eastAsia="sv-SE"/>
        </w:rPr>
      </w:pPr>
      <w:r w:rsidRPr="00E4397F">
        <w:t>Observation 3</w:t>
      </w:r>
      <w:r w:rsidRPr="000D7B21">
        <w:rPr>
          <w:rFonts w:asciiTheme="minorHAnsi" w:eastAsiaTheme="minorEastAsia" w:hAnsiTheme="minorHAnsi" w:cstheme="minorBidi"/>
          <w:b w:val="0"/>
          <w:sz w:val="22"/>
          <w:lang w:eastAsia="sv-SE"/>
        </w:rPr>
        <w:tab/>
      </w:r>
      <w:r w:rsidRPr="00E4397F">
        <w:rPr>
          <w:rFonts w:cs="Arial"/>
        </w:rPr>
        <w:t>For a UE in RRC_CONNECTED state, which provides its C-RNTI in MsgA, the 2-step RA procedure is completed in another way than with a regular MsgB</w:t>
      </w:r>
      <w:r w:rsidRPr="00E4397F">
        <w:t>.</w:t>
      </w:r>
    </w:p>
    <w:p w14:paraId="63CFAF09" w14:textId="77777777" w:rsidR="000D7B21" w:rsidRPr="000D7B21" w:rsidRDefault="000D7B21">
      <w:pPr>
        <w:pStyle w:val="TOC1"/>
        <w:rPr>
          <w:rFonts w:asciiTheme="minorHAnsi" w:eastAsiaTheme="minorEastAsia" w:hAnsiTheme="minorHAnsi" w:cstheme="minorBidi"/>
          <w:b w:val="0"/>
          <w:sz w:val="22"/>
          <w:lang w:eastAsia="sv-SE"/>
        </w:rPr>
      </w:pPr>
      <w:r w:rsidRPr="00E4397F">
        <w:rPr>
          <w:lang w:val="en-GB" w:eastAsia="ja-JP"/>
        </w:rPr>
        <w:t>Observation 4</w:t>
      </w:r>
      <w:r w:rsidRPr="000D7B21">
        <w:rPr>
          <w:rFonts w:asciiTheme="minorHAnsi" w:eastAsiaTheme="minorEastAsia" w:hAnsiTheme="minorHAnsi" w:cstheme="minorBidi"/>
          <w:b w:val="0"/>
          <w:sz w:val="22"/>
          <w:lang w:eastAsia="sv-SE"/>
        </w:rPr>
        <w:tab/>
      </w:r>
      <w:r w:rsidRPr="00E4397F">
        <w:rPr>
          <w:lang w:eastAsia="ja-JP"/>
        </w:rPr>
        <w:t xml:space="preserve">Reception of a downlink assignment PDCCH transmission addressed to the UE’s C-RNTI in the target cell and successful decoding of the transport block transmitted on the </w:t>
      </w:r>
      <w:r w:rsidRPr="00E4397F">
        <w:t>allocated</w:t>
      </w:r>
      <w:r w:rsidRPr="00E4397F">
        <w:rPr>
          <w:lang w:eastAsia="ja-JP"/>
        </w:rPr>
        <w:t xml:space="preserve"> PDSCH resources and processing of an Absolute Timing Advance MAC CE contained in the transport block marks the completion of the 2-step RA procedure in the case of </w:t>
      </w:r>
      <w:r w:rsidRPr="00E4397F">
        <w:t>handover</w:t>
      </w:r>
      <w:r w:rsidRPr="00E4397F">
        <w:rPr>
          <w:lang w:val="en-GB" w:eastAsia="ja-JP"/>
        </w:rPr>
        <w:t>.</w:t>
      </w:r>
    </w:p>
    <w:p w14:paraId="317AD732" w14:textId="77777777" w:rsidR="000D7B21" w:rsidRPr="000D7B21" w:rsidRDefault="000D7B21">
      <w:pPr>
        <w:pStyle w:val="TOC1"/>
        <w:rPr>
          <w:rFonts w:asciiTheme="minorHAnsi" w:eastAsiaTheme="minorEastAsia" w:hAnsiTheme="minorHAnsi" w:cstheme="minorBidi"/>
          <w:b w:val="0"/>
          <w:sz w:val="22"/>
          <w:lang w:eastAsia="sv-SE"/>
        </w:rPr>
      </w:pPr>
      <w:r w:rsidRPr="00E4397F">
        <w:rPr>
          <w:lang w:val="en-GB" w:eastAsia="ja-JP"/>
        </w:rPr>
        <w:t>Observation 5</w:t>
      </w:r>
      <w:r w:rsidRPr="000D7B21">
        <w:rPr>
          <w:rFonts w:asciiTheme="minorHAnsi" w:eastAsiaTheme="minorEastAsia" w:hAnsiTheme="minorHAnsi" w:cstheme="minorBidi"/>
          <w:b w:val="0"/>
          <w:sz w:val="22"/>
          <w:lang w:eastAsia="sv-SE"/>
        </w:rPr>
        <w:tab/>
      </w:r>
      <w:r w:rsidRPr="00E4397F">
        <w:rPr>
          <w:lang w:eastAsia="ja-JP"/>
        </w:rPr>
        <w:t xml:space="preserve">Transmission of DRB data in MsgA PUSCH (multiplexed with the </w:t>
      </w:r>
      <w:r w:rsidRPr="00E4397F">
        <w:rPr>
          <w:i/>
          <w:lang w:eastAsia="ja-JP"/>
        </w:rPr>
        <w:t>RRCReconfigurationComplete</w:t>
      </w:r>
      <w:r w:rsidRPr="00E4397F">
        <w:rPr>
          <w:lang w:eastAsia="ja-JP"/>
        </w:rPr>
        <w:t xml:space="preserve"> message), i.e. prior to receiving the above proposed trigger for switching of UL DRB transmissions, may cause PDCP reordering delay in the gNB’s receiving PDCP entity in the source cell</w:t>
      </w:r>
      <w:r w:rsidRPr="00E4397F">
        <w:rPr>
          <w:lang w:val="en-GB" w:eastAsia="ja-JP"/>
        </w:rPr>
        <w:t>.</w:t>
      </w:r>
    </w:p>
    <w:p w14:paraId="509E545B" w14:textId="77777777" w:rsidR="000D7B21" w:rsidRPr="000D7B21" w:rsidRDefault="000D7B21">
      <w:pPr>
        <w:pStyle w:val="TOC1"/>
        <w:rPr>
          <w:rFonts w:asciiTheme="minorHAnsi" w:eastAsiaTheme="minorEastAsia" w:hAnsiTheme="minorHAnsi" w:cstheme="minorBidi"/>
          <w:b w:val="0"/>
          <w:sz w:val="22"/>
          <w:lang w:eastAsia="sv-SE"/>
        </w:rPr>
      </w:pPr>
      <w:r w:rsidRPr="00E4397F">
        <w:rPr>
          <w:lang w:val="en-GB" w:eastAsia="ja-JP"/>
        </w:rPr>
        <w:t>Observation 6</w:t>
      </w:r>
      <w:r w:rsidRPr="000D7B21">
        <w:rPr>
          <w:rFonts w:asciiTheme="minorHAnsi" w:eastAsiaTheme="minorEastAsia" w:hAnsiTheme="minorHAnsi" w:cstheme="minorBidi"/>
          <w:b w:val="0"/>
          <w:sz w:val="22"/>
          <w:lang w:eastAsia="sv-SE"/>
        </w:rPr>
        <w:tab/>
      </w:r>
      <w:r w:rsidRPr="00E4397F">
        <w:rPr>
          <w:lang w:eastAsia="ja-JP"/>
        </w:rPr>
        <w:t>The notification of successfully completed random access can be utilized to specify the trigger to switch UL DRB transmission in the RRC specification</w:t>
      </w:r>
      <w:r w:rsidRPr="00E4397F">
        <w:rPr>
          <w:lang w:val="en-GB" w:eastAsia="ja-JP"/>
        </w:rPr>
        <w:t>.</w:t>
      </w:r>
    </w:p>
    <w:p w14:paraId="651713ED" w14:textId="77777777" w:rsidR="000D7B21" w:rsidRPr="000D7B21" w:rsidRDefault="000D7B21">
      <w:pPr>
        <w:pStyle w:val="TOC1"/>
        <w:rPr>
          <w:rFonts w:asciiTheme="minorHAnsi" w:eastAsiaTheme="minorEastAsia" w:hAnsiTheme="minorHAnsi" w:cstheme="minorBidi"/>
          <w:b w:val="0"/>
          <w:sz w:val="22"/>
          <w:lang w:eastAsia="sv-SE"/>
        </w:rPr>
      </w:pPr>
      <w:r w:rsidRPr="00E4397F">
        <w:rPr>
          <w:lang w:val="en-GB" w:eastAsia="ja-JP"/>
        </w:rPr>
        <w:t>Observation 7</w:t>
      </w:r>
      <w:r w:rsidRPr="000D7B21">
        <w:rPr>
          <w:rFonts w:asciiTheme="minorHAnsi" w:eastAsiaTheme="minorEastAsia" w:hAnsiTheme="minorHAnsi" w:cstheme="minorBidi"/>
          <w:b w:val="0"/>
          <w:sz w:val="22"/>
          <w:lang w:eastAsia="sv-SE"/>
        </w:rPr>
        <w:tab/>
      </w:r>
      <w:r w:rsidRPr="00E4397F">
        <w:rPr>
          <w:lang w:eastAsia="ja-JP"/>
        </w:rPr>
        <w:t xml:space="preserve">The functionality required for support of DAPS handover combined with RACH-less access in the target cell is already </w:t>
      </w:r>
      <w:r w:rsidRPr="00E4397F">
        <w:t>captured in TS 36.321 v16.0.0 and TS 36.331 v16.0.0.</w:t>
      </w:r>
    </w:p>
    <w:p w14:paraId="55A5E921" w14:textId="1D6AD023" w:rsidR="00035178" w:rsidRPr="00A04E3C" w:rsidRDefault="007C1667" w:rsidP="007C1667">
      <w:r>
        <w:rPr>
          <w:b/>
          <w:bCs/>
        </w:rPr>
        <w:fldChar w:fldCharType="end"/>
      </w:r>
    </w:p>
    <w:p w14:paraId="322E79AF" w14:textId="4A69BDDF" w:rsidR="00032AC9" w:rsidRPr="00A04E3C" w:rsidRDefault="00F12088" w:rsidP="00F12088">
      <w:r w:rsidRPr="00A04E3C">
        <w:t>Based on the discussion in the previous sections we propose the following:</w:t>
      </w:r>
    </w:p>
    <w:p w14:paraId="44E5DEA9" w14:textId="77777777" w:rsidR="00474FB2" w:rsidRPr="00474FB2"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474FB2" w:rsidRPr="004E407F">
        <w:t>Proposal 1</w:t>
      </w:r>
      <w:r w:rsidR="00474FB2" w:rsidRPr="00474FB2">
        <w:rPr>
          <w:rFonts w:asciiTheme="minorHAnsi" w:eastAsiaTheme="minorEastAsia" w:hAnsiTheme="minorHAnsi" w:cstheme="minorBidi"/>
          <w:b w:val="0"/>
          <w:sz w:val="22"/>
          <w:lang w:eastAsia="sv-SE"/>
        </w:rPr>
        <w:tab/>
      </w:r>
      <w:r w:rsidR="00474FB2" w:rsidRPr="004E407F">
        <w:t>Introduce support for PDCP status reporting for DRBs mapped on RLC UM during a DAPS handover.</w:t>
      </w:r>
    </w:p>
    <w:p w14:paraId="419BC24D" w14:textId="77777777" w:rsidR="00474FB2" w:rsidRPr="00474FB2" w:rsidRDefault="00474FB2">
      <w:pPr>
        <w:pStyle w:val="TOC1"/>
        <w:rPr>
          <w:rFonts w:asciiTheme="minorHAnsi" w:eastAsiaTheme="minorEastAsia" w:hAnsiTheme="minorHAnsi" w:cstheme="minorBidi"/>
          <w:b w:val="0"/>
          <w:sz w:val="22"/>
          <w:lang w:eastAsia="sv-SE"/>
        </w:rPr>
      </w:pPr>
      <w:r w:rsidRPr="004E407F">
        <w:t>Proposal 2</w:t>
      </w:r>
      <w:r w:rsidRPr="00474FB2">
        <w:rPr>
          <w:rFonts w:asciiTheme="minorHAnsi" w:eastAsiaTheme="minorEastAsia" w:hAnsiTheme="minorHAnsi" w:cstheme="minorBidi"/>
          <w:b w:val="0"/>
          <w:sz w:val="22"/>
          <w:lang w:eastAsia="sv-SE"/>
        </w:rPr>
        <w:tab/>
      </w:r>
      <w:r w:rsidRPr="004E407F">
        <w:t>Only uplink transmission of PDCP Status Report for DRBs mapped on RLC UM need to be supported.</w:t>
      </w:r>
    </w:p>
    <w:p w14:paraId="0F79D3B3" w14:textId="77777777" w:rsidR="00474FB2" w:rsidRPr="00474FB2" w:rsidRDefault="00474FB2">
      <w:pPr>
        <w:pStyle w:val="TOC1"/>
        <w:rPr>
          <w:rFonts w:asciiTheme="minorHAnsi" w:eastAsiaTheme="minorEastAsia" w:hAnsiTheme="minorHAnsi" w:cstheme="minorBidi"/>
          <w:b w:val="0"/>
          <w:sz w:val="22"/>
          <w:lang w:eastAsia="sv-SE"/>
        </w:rPr>
      </w:pPr>
      <w:r w:rsidRPr="004E407F">
        <w:t>Proposal 3</w:t>
      </w:r>
      <w:r w:rsidRPr="00474FB2">
        <w:rPr>
          <w:rFonts w:asciiTheme="minorHAnsi" w:eastAsiaTheme="minorEastAsia" w:hAnsiTheme="minorHAnsi" w:cstheme="minorBidi"/>
          <w:b w:val="0"/>
          <w:sz w:val="22"/>
          <w:lang w:eastAsia="sv-SE"/>
        </w:rPr>
        <w:tab/>
      </w:r>
      <w:r w:rsidRPr="004E407F">
        <w:t xml:space="preserve">Introduce a new field for configuration of the second (secondary) PDCP Status Report, thus only the first (primary) PDCP Status Report (sent at UL transmission switch) is configured with </w:t>
      </w:r>
      <w:r w:rsidRPr="004E407F">
        <w:rPr>
          <w:i/>
        </w:rPr>
        <w:t>StatusReportRequired.</w:t>
      </w:r>
    </w:p>
    <w:p w14:paraId="4FBB37B1" w14:textId="77777777" w:rsidR="00474FB2" w:rsidRPr="00474FB2" w:rsidRDefault="00474FB2">
      <w:pPr>
        <w:pStyle w:val="TOC1"/>
        <w:rPr>
          <w:rFonts w:asciiTheme="minorHAnsi" w:eastAsiaTheme="minorEastAsia" w:hAnsiTheme="minorHAnsi" w:cstheme="minorBidi"/>
          <w:b w:val="0"/>
          <w:sz w:val="22"/>
          <w:lang w:eastAsia="sv-SE"/>
        </w:rPr>
      </w:pPr>
      <w:r w:rsidRPr="004E407F">
        <w:t>Proposal 4</w:t>
      </w:r>
      <w:r w:rsidRPr="00474FB2">
        <w:rPr>
          <w:rFonts w:asciiTheme="minorHAnsi" w:eastAsiaTheme="minorEastAsia" w:hAnsiTheme="minorHAnsi" w:cstheme="minorBidi"/>
          <w:b w:val="0"/>
          <w:sz w:val="22"/>
          <w:lang w:eastAsia="sv-SE"/>
        </w:rPr>
        <w:tab/>
      </w:r>
      <w:r w:rsidRPr="004E407F">
        <w:t>No need to specify support for a secondary PDCP Status Report for a DAPS bearer mapped on RLC UM.</w:t>
      </w:r>
    </w:p>
    <w:p w14:paraId="5C546DF2" w14:textId="77777777" w:rsidR="00474FB2" w:rsidRPr="00474FB2" w:rsidRDefault="00474FB2">
      <w:pPr>
        <w:pStyle w:val="TOC1"/>
        <w:rPr>
          <w:rFonts w:asciiTheme="minorHAnsi" w:eastAsiaTheme="minorEastAsia" w:hAnsiTheme="minorHAnsi" w:cstheme="minorBidi"/>
          <w:b w:val="0"/>
          <w:sz w:val="22"/>
          <w:lang w:eastAsia="sv-SE"/>
        </w:rPr>
      </w:pPr>
      <w:r w:rsidRPr="004E407F">
        <w:rPr>
          <w:lang w:val="en-GB"/>
        </w:rPr>
        <w:t>Proposal 5</w:t>
      </w:r>
      <w:r w:rsidRPr="00474FB2">
        <w:rPr>
          <w:rFonts w:asciiTheme="minorHAnsi" w:eastAsiaTheme="minorEastAsia" w:hAnsiTheme="minorHAnsi" w:cstheme="minorBidi"/>
          <w:b w:val="0"/>
          <w:sz w:val="22"/>
          <w:lang w:eastAsia="sv-SE"/>
        </w:rPr>
        <w:tab/>
      </w:r>
      <w:r w:rsidRPr="004E407F">
        <w:t>When a UE uses 2-step RA to access the target cell during a DAPS HO, reception of a subsequent downlink assignment PDCCH transmission addressed to the UE’s C-RNTI in the target cell and successful decoding of the transport block transmitted on the allocated PDSCH resources and processing of an Absolute Timing Advance Command MAC CE included in the transport block triggers the UE to switch the UL DRB transmissions to the target cell</w:t>
      </w:r>
      <w:r w:rsidRPr="004E407F">
        <w:rPr>
          <w:lang w:val="en-GB"/>
        </w:rPr>
        <w:t>.</w:t>
      </w:r>
    </w:p>
    <w:p w14:paraId="2E0AC54A" w14:textId="77777777" w:rsidR="00474FB2" w:rsidRPr="00474FB2" w:rsidRDefault="00474FB2">
      <w:pPr>
        <w:pStyle w:val="TOC1"/>
        <w:rPr>
          <w:rFonts w:asciiTheme="minorHAnsi" w:eastAsiaTheme="minorEastAsia" w:hAnsiTheme="minorHAnsi" w:cstheme="minorBidi"/>
          <w:b w:val="0"/>
          <w:sz w:val="22"/>
          <w:lang w:eastAsia="sv-SE"/>
        </w:rPr>
      </w:pPr>
      <w:r w:rsidRPr="004E407F">
        <w:rPr>
          <w:lang w:val="en-GB"/>
        </w:rPr>
        <w:t>Proposal 6</w:t>
      </w:r>
      <w:r w:rsidRPr="00474FB2">
        <w:rPr>
          <w:rFonts w:asciiTheme="minorHAnsi" w:eastAsiaTheme="minorEastAsia" w:hAnsiTheme="minorHAnsi" w:cstheme="minorBidi"/>
          <w:b w:val="0"/>
          <w:sz w:val="22"/>
          <w:lang w:eastAsia="sv-SE"/>
        </w:rPr>
        <w:tab/>
      </w:r>
      <w:r w:rsidRPr="004E407F">
        <w:t xml:space="preserve">During DAPS handover, in the case of fallback from 2-step RA to 4-step RA when the UE used a CFRA preamble in the MsgA transmission, the UE switches the UL DRB transmissions from the source cell to the target cell upon reception of a MsgB containing a </w:t>
      </w:r>
      <w:r w:rsidRPr="004E407F">
        <w:rPr>
          <w:i/>
        </w:rPr>
        <w:t>fallbackRAR</w:t>
      </w:r>
      <w:r w:rsidRPr="004E407F">
        <w:t xml:space="preserve"> MAC subPDU matching the UE’s preamble transmission</w:t>
      </w:r>
      <w:r w:rsidRPr="004E407F">
        <w:rPr>
          <w:lang w:val="en-GB"/>
        </w:rPr>
        <w:t>.</w:t>
      </w:r>
    </w:p>
    <w:p w14:paraId="6E3F82B2" w14:textId="77777777" w:rsidR="00474FB2" w:rsidRPr="00474FB2" w:rsidRDefault="00474FB2">
      <w:pPr>
        <w:pStyle w:val="TOC1"/>
        <w:rPr>
          <w:rFonts w:asciiTheme="minorHAnsi" w:eastAsiaTheme="minorEastAsia" w:hAnsiTheme="minorHAnsi" w:cstheme="minorBidi"/>
          <w:b w:val="0"/>
          <w:sz w:val="22"/>
          <w:lang w:eastAsia="sv-SE"/>
        </w:rPr>
      </w:pPr>
      <w:r w:rsidRPr="004E407F">
        <w:rPr>
          <w:lang w:val="en-GB"/>
        </w:rPr>
        <w:t>Proposal 7</w:t>
      </w:r>
      <w:r w:rsidRPr="00474FB2">
        <w:rPr>
          <w:rFonts w:asciiTheme="minorHAnsi" w:eastAsiaTheme="minorEastAsia" w:hAnsiTheme="minorHAnsi" w:cstheme="minorBidi"/>
          <w:b w:val="0"/>
          <w:sz w:val="22"/>
          <w:lang w:eastAsia="sv-SE"/>
        </w:rPr>
        <w:tab/>
      </w:r>
      <w:r w:rsidRPr="004E407F">
        <w:t>During DAPS handover, in the case of fallback from 2-step RA to 4-step RA when the UE used a CBRA preamble in the MsgA transmission in the target cell, the UE switches the UL DRB transmissions from the source cell to the target cell upon reception of a Msg4 addressed to the UE’s TC-RNTI including an UL grant for a new transmission</w:t>
      </w:r>
      <w:r w:rsidRPr="004E407F">
        <w:rPr>
          <w:lang w:val="en-GB"/>
        </w:rPr>
        <w:t>.</w:t>
      </w:r>
    </w:p>
    <w:p w14:paraId="1585C633" w14:textId="77777777" w:rsidR="00474FB2" w:rsidRPr="00474FB2" w:rsidRDefault="00474FB2">
      <w:pPr>
        <w:pStyle w:val="TOC1"/>
        <w:rPr>
          <w:rFonts w:asciiTheme="minorHAnsi" w:eastAsiaTheme="minorEastAsia" w:hAnsiTheme="minorHAnsi" w:cstheme="minorBidi"/>
          <w:b w:val="0"/>
          <w:sz w:val="22"/>
          <w:lang w:eastAsia="sv-SE"/>
        </w:rPr>
      </w:pPr>
      <w:r w:rsidRPr="004E407F">
        <w:rPr>
          <w:lang w:val="en-GB"/>
        </w:rPr>
        <w:t>Proposal 8</w:t>
      </w:r>
      <w:r w:rsidRPr="00474FB2">
        <w:rPr>
          <w:rFonts w:asciiTheme="minorHAnsi" w:eastAsiaTheme="minorEastAsia" w:hAnsiTheme="minorHAnsi" w:cstheme="minorBidi"/>
          <w:b w:val="0"/>
          <w:sz w:val="22"/>
          <w:lang w:eastAsia="sv-SE"/>
        </w:rPr>
        <w:tab/>
      </w:r>
      <w:r w:rsidRPr="004E407F">
        <w:t>Capture the switch of UL DRB transmission during DAPS handover through the above indicated amendment to section 5.3.5.3 in TS 38.331</w:t>
      </w:r>
      <w:r w:rsidRPr="004E407F">
        <w:rPr>
          <w:lang w:val="en-GB"/>
        </w:rPr>
        <w:t>. This covers both the case where 4-step RA is used and the case where 2-step RA is used.</w:t>
      </w:r>
    </w:p>
    <w:p w14:paraId="48115CC8" w14:textId="77777777" w:rsidR="00474FB2" w:rsidRPr="00474FB2" w:rsidRDefault="00474FB2">
      <w:pPr>
        <w:pStyle w:val="TOC1"/>
        <w:rPr>
          <w:rFonts w:asciiTheme="minorHAnsi" w:eastAsiaTheme="minorEastAsia" w:hAnsiTheme="minorHAnsi" w:cstheme="minorBidi"/>
          <w:b w:val="0"/>
          <w:sz w:val="22"/>
          <w:lang w:eastAsia="sv-SE"/>
        </w:rPr>
      </w:pPr>
      <w:r w:rsidRPr="004E407F">
        <w:rPr>
          <w:lang w:val="en-GB"/>
        </w:rPr>
        <w:t>Proposal 9</w:t>
      </w:r>
      <w:r w:rsidRPr="00474FB2">
        <w:rPr>
          <w:rFonts w:asciiTheme="minorHAnsi" w:eastAsiaTheme="minorEastAsia" w:hAnsiTheme="minorHAnsi" w:cstheme="minorBidi"/>
          <w:b w:val="0"/>
          <w:sz w:val="22"/>
          <w:lang w:eastAsia="sv-SE"/>
        </w:rPr>
        <w:tab/>
      </w:r>
      <w:r w:rsidRPr="004E407F">
        <w:t>The combination of DAPS handover and RACH-less access in the target cell should be supported in LTE</w:t>
      </w:r>
      <w:r w:rsidRPr="004E407F">
        <w:rPr>
          <w:lang w:val="en-GB"/>
        </w:rPr>
        <w:t>.</w:t>
      </w:r>
    </w:p>
    <w:p w14:paraId="5D213EB8" w14:textId="77777777" w:rsidR="00474FB2" w:rsidRPr="00474FB2" w:rsidRDefault="00474FB2">
      <w:pPr>
        <w:pStyle w:val="TOC1"/>
        <w:rPr>
          <w:rFonts w:asciiTheme="minorHAnsi" w:eastAsiaTheme="minorEastAsia" w:hAnsiTheme="minorHAnsi" w:cstheme="minorBidi"/>
          <w:b w:val="0"/>
          <w:sz w:val="22"/>
          <w:lang w:eastAsia="sv-SE"/>
        </w:rPr>
      </w:pPr>
      <w:r w:rsidRPr="004E407F">
        <w:rPr>
          <w:lang w:val="en-GB"/>
        </w:rPr>
        <w:t>Proposal 10</w:t>
      </w:r>
      <w:r w:rsidRPr="00474FB2">
        <w:rPr>
          <w:rFonts w:asciiTheme="minorHAnsi" w:eastAsiaTheme="minorEastAsia" w:hAnsiTheme="minorHAnsi" w:cstheme="minorBidi"/>
          <w:b w:val="0"/>
          <w:sz w:val="22"/>
          <w:lang w:eastAsia="sv-SE"/>
        </w:rPr>
        <w:tab/>
      </w:r>
      <w:r w:rsidRPr="004E407F">
        <w:rPr>
          <w:lang w:val="en-GB"/>
        </w:rPr>
        <w:t>During DAPS handover, the UE only reports the power headroom of the target PCell in the PHR sent to the target node (and similarly for the PHR sent to the source node).</w:t>
      </w:r>
    </w:p>
    <w:p w14:paraId="282BE507" w14:textId="2641C9C2" w:rsidR="00C01F33" w:rsidRPr="00A04E3C" w:rsidRDefault="008E065E" w:rsidP="006E062C">
      <w:pPr>
        <w:rPr>
          <w:b/>
        </w:rPr>
      </w:pPr>
      <w:r>
        <w:rPr>
          <w:b/>
          <w:bCs/>
        </w:rPr>
        <w:fldChar w:fldCharType="end"/>
      </w:r>
    </w:p>
    <w:p w14:paraId="36FDF30B" w14:textId="77777777" w:rsidR="00F507D1" w:rsidRPr="00CE0424" w:rsidRDefault="00F507D1" w:rsidP="00CE0424">
      <w:pPr>
        <w:pStyle w:val="Heading1"/>
      </w:pPr>
      <w:bookmarkStart w:id="96" w:name="_In-sequence_SDU_delivery"/>
      <w:bookmarkEnd w:id="96"/>
      <w:r w:rsidRPr="00CE0424">
        <w:t>References</w:t>
      </w:r>
    </w:p>
    <w:p w14:paraId="0597F1CC" w14:textId="77777777" w:rsidR="005F4442" w:rsidRPr="00A04E3C" w:rsidRDefault="00D60073" w:rsidP="005F4442">
      <w:pPr>
        <w:pStyle w:val="Reference"/>
      </w:pPr>
      <w:r w:rsidRPr="00A04E3C">
        <w:t>[</w:t>
      </w:r>
      <w:r w:rsidR="004F687E" w:rsidRPr="00A04E3C">
        <w:t>Post</w:t>
      </w:r>
      <w:r w:rsidRPr="00A04E3C">
        <w:t>10</w:t>
      </w:r>
      <w:r w:rsidR="004F687E" w:rsidRPr="00A04E3C">
        <w:t>9e</w:t>
      </w:r>
      <w:r w:rsidRPr="00A04E3C">
        <w:t>#</w:t>
      </w:r>
      <w:r w:rsidR="004F687E" w:rsidRPr="00A04E3C">
        <w:t>11</w:t>
      </w:r>
      <w:r w:rsidRPr="00A04E3C">
        <w:t xml:space="preserve">][Mob] </w:t>
      </w:r>
      <w:r w:rsidR="004F687E" w:rsidRPr="00A04E3C">
        <w:t>Resolving o</w:t>
      </w:r>
      <w:r w:rsidRPr="00A04E3C">
        <w:t xml:space="preserve">pen issues for </w:t>
      </w:r>
      <w:r w:rsidR="004F687E" w:rsidRPr="00A04E3C">
        <w:t>DAPS</w:t>
      </w:r>
      <w:r w:rsidRPr="00A04E3C">
        <w:t xml:space="preserve"> (Intel)</w:t>
      </w:r>
    </w:p>
    <w:p w14:paraId="71E354D6" w14:textId="7B74D9F2" w:rsidR="005F4442" w:rsidRPr="00A04E3C" w:rsidRDefault="00D567BF" w:rsidP="005F4442">
      <w:pPr>
        <w:pStyle w:val="Reference"/>
      </w:pPr>
      <w:r w:rsidRPr="00A04E3C">
        <w:t>3GPP TS 38.323 v16.0.0, Packet Data Convergence Protocol (PDCP) specification</w:t>
      </w:r>
    </w:p>
    <w:p w14:paraId="5FFE8CC6" w14:textId="7C593E45" w:rsidR="005F4442" w:rsidRPr="00A04E3C" w:rsidRDefault="00D567BF" w:rsidP="005F4442">
      <w:pPr>
        <w:pStyle w:val="Reference"/>
        <w:overflowPunct w:val="0"/>
        <w:autoSpaceDE w:val="0"/>
        <w:autoSpaceDN w:val="0"/>
        <w:adjustRightInd w:val="0"/>
        <w:spacing w:after="120" w:line="240" w:lineRule="auto"/>
        <w:jc w:val="both"/>
        <w:textAlignment w:val="baseline"/>
      </w:pPr>
      <w:bookmarkStart w:id="97" w:name="_Ref30770721"/>
      <w:r w:rsidRPr="00A04E3C">
        <w:t>3GPP TS 38.331 v16.0.0, Radio Resource Control (RRC) protocol specification</w:t>
      </w:r>
      <w:bookmarkEnd w:id="97"/>
    </w:p>
    <w:bookmarkStart w:id="98" w:name="_Ref37336410"/>
    <w:p w14:paraId="3C4F82B3" w14:textId="06AC6EAB" w:rsidR="00CC69C1" w:rsidRPr="00A04E3C" w:rsidRDefault="00CC69C1" w:rsidP="005F4442">
      <w:pPr>
        <w:pStyle w:val="Reference"/>
        <w:overflowPunct w:val="0"/>
        <w:autoSpaceDE w:val="0"/>
        <w:autoSpaceDN w:val="0"/>
        <w:adjustRightInd w:val="0"/>
        <w:spacing w:after="120" w:line="240" w:lineRule="auto"/>
        <w:jc w:val="both"/>
        <w:textAlignment w:val="baseline"/>
      </w:pPr>
      <w:r>
        <w:fldChar w:fldCharType="begin"/>
      </w:r>
      <w:r w:rsidRPr="00A04E3C">
        <w:instrText xml:space="preserve"> HYPERLINK "https://www.3gpp.org/ftp/tsg_ran/WG2_RL2/TSGR2_109_e/Docs/R2-2001261.zip" </w:instrText>
      </w:r>
      <w:r>
        <w:fldChar w:fldCharType="separate"/>
      </w:r>
      <w:r w:rsidRPr="00CC69C1">
        <w:rPr>
          <w:rStyle w:val="Hyperlink"/>
          <w:lang w:val="en-US"/>
        </w:rPr>
        <w:t>R2-2001261</w:t>
      </w:r>
      <w:r>
        <w:fldChar w:fldCharType="end"/>
      </w:r>
      <w:r w:rsidRPr="00A04E3C">
        <w:t>, Remaining issues on UE capability coordination for DAPS HO, ZTE</w:t>
      </w:r>
      <w:bookmarkEnd w:id="98"/>
    </w:p>
    <w:p w14:paraId="4C8700B3" w14:textId="7D1ABB7F" w:rsidR="00580130" w:rsidRPr="00A04E3C" w:rsidRDefault="00580130" w:rsidP="005F4442">
      <w:pPr>
        <w:pStyle w:val="Reference"/>
      </w:pPr>
      <w:r w:rsidRPr="00A04E3C">
        <w:br w:type="page"/>
      </w:r>
    </w:p>
    <w:p w14:paraId="7232BC00" w14:textId="77777777" w:rsidR="00580130" w:rsidRPr="00CE0424" w:rsidRDefault="00580130" w:rsidP="00580130">
      <w:pPr>
        <w:pStyle w:val="Heading1"/>
        <w:numPr>
          <w:ilvl w:val="0"/>
          <w:numId w:val="0"/>
        </w:numPr>
        <w:ind w:left="432" w:hanging="432"/>
      </w:pPr>
      <w:r>
        <w:lastRenderedPageBreak/>
        <w:t>A</w:t>
      </w:r>
      <w:r>
        <w:tab/>
        <w:t>Annex</w:t>
      </w:r>
    </w:p>
    <w:p w14:paraId="1F6343AA" w14:textId="5B7CF128" w:rsidR="00580130" w:rsidRDefault="00580130" w:rsidP="00580130">
      <w:pPr>
        <w:pStyle w:val="Heading2"/>
        <w:numPr>
          <w:ilvl w:val="0"/>
          <w:numId w:val="0"/>
        </w:numPr>
        <w:ind w:left="576" w:hanging="576"/>
      </w:pPr>
      <w:bookmarkStart w:id="99" w:name="_Hlk32421275"/>
      <w:r>
        <w:t>A.1</w:t>
      </w:r>
      <w:r w:rsidR="005C18D5">
        <w:tab/>
      </w:r>
      <w:r w:rsidR="005C18D5">
        <w:tab/>
      </w:r>
      <w:r>
        <w:t>Text proposal to TS 38.323</w:t>
      </w:r>
    </w:p>
    <w:p w14:paraId="70E6D5A7" w14:textId="16535F70" w:rsidR="00580130" w:rsidRPr="00A04E3C" w:rsidRDefault="00580130" w:rsidP="00580130">
      <w:r w:rsidRPr="00A04E3C">
        <w:rPr>
          <w:lang w:eastAsia="ja-JP"/>
        </w:rPr>
        <w:t xml:space="preserve">Below is a text proposal to TS 38.323, to illustrate the impact of adding support for transmitting a </w:t>
      </w:r>
      <w:r w:rsidRPr="00A04E3C">
        <w:rPr>
          <w:i/>
          <w:lang w:eastAsia="ja-JP"/>
        </w:rPr>
        <w:t>PDCP Status Report</w:t>
      </w:r>
      <w:r w:rsidRPr="00A04E3C">
        <w:rPr>
          <w:lang w:eastAsia="ja-JP"/>
        </w:rPr>
        <w:t xml:space="preserve"> for UM DRBs at DAPS handover. It is written on top of the </w:t>
      </w:r>
      <w:r w:rsidR="00D567BF" w:rsidRPr="00A04E3C">
        <w:rPr>
          <w:lang w:eastAsia="ja-JP"/>
        </w:rPr>
        <w:t>Rel-16 version of</w:t>
      </w:r>
      <w:r w:rsidRPr="00A04E3C">
        <w:rPr>
          <w:lang w:eastAsia="ja-JP"/>
        </w:rPr>
        <w:t xml:space="preserve"> TS 38.323 [</w:t>
      </w:r>
      <w:r w:rsidR="00C96CDE" w:rsidRPr="00A04E3C">
        <w:rPr>
          <w:lang w:eastAsia="ja-JP"/>
        </w:rPr>
        <w:t>2</w:t>
      </w:r>
      <w:r w:rsidRPr="00A04E3C">
        <w:rPr>
          <w:lang w:eastAsia="ja-JP"/>
        </w:rPr>
        <w:t xml:space="preserve">]. </w:t>
      </w:r>
      <w:r w:rsidRPr="00A04E3C">
        <w:t>Changes are added using author “Ericsson”.</w:t>
      </w:r>
    </w:p>
    <w:bookmarkEnd w:id="99"/>
    <w:p w14:paraId="00440977" w14:textId="4D2BCBC2" w:rsidR="00580130" w:rsidRPr="007F72B2" w:rsidRDefault="00580130" w:rsidP="00580130"/>
    <w:p w14:paraId="5ED9ACEF" w14:textId="77777777" w:rsidR="00580130" w:rsidRPr="007F72B2" w:rsidRDefault="00580130" w:rsidP="00580130">
      <w:pPr>
        <w:keepNext/>
        <w:keepLines/>
        <w:spacing w:before="120" w:after="180" w:line="240" w:lineRule="auto"/>
        <w:outlineLvl w:val="2"/>
        <w:rPr>
          <w:rFonts w:ascii="Times New Roman" w:eastAsia="Calibri" w:hAnsi="Times New Roman" w:cs="Times New Roman"/>
          <w:sz w:val="40"/>
          <w:szCs w:val="40"/>
          <w:lang w:eastAsia="ja-JP"/>
        </w:rPr>
      </w:pPr>
      <w:r w:rsidRPr="007F72B2">
        <w:rPr>
          <w:rFonts w:ascii="Times New Roman" w:eastAsia="Calibri" w:hAnsi="Times New Roman" w:cs="Times New Roman"/>
          <w:sz w:val="40"/>
          <w:szCs w:val="40"/>
          <w:highlight w:val="lightGray"/>
          <w:lang w:eastAsia="ja-JP"/>
        </w:rPr>
        <w:t>================ first change ================</w:t>
      </w:r>
    </w:p>
    <w:p w14:paraId="3342B403" w14:textId="77777777" w:rsidR="00F52C6B" w:rsidRPr="00F52C6B" w:rsidRDefault="00F52C6B" w:rsidP="00F52C6B">
      <w:pPr>
        <w:keepNext/>
        <w:keepLines/>
        <w:spacing w:before="180" w:after="180"/>
        <w:outlineLvl w:val="1"/>
        <w:rPr>
          <w:rFonts w:ascii="Arial" w:eastAsia="SimSun" w:hAnsi="Arial" w:cs="Times New Roman"/>
          <w:sz w:val="32"/>
          <w:szCs w:val="20"/>
          <w:lang w:val="en-GB"/>
        </w:rPr>
      </w:pPr>
      <w:bookmarkStart w:id="100" w:name="_Toc12616341"/>
      <w:r w:rsidRPr="00F52C6B">
        <w:rPr>
          <w:rFonts w:ascii="Arial" w:eastAsia="SimSun" w:hAnsi="Arial" w:cs="Times New Roman"/>
          <w:sz w:val="32"/>
          <w:szCs w:val="20"/>
          <w:lang w:val="en-GB"/>
        </w:rPr>
        <w:t>5.4</w:t>
      </w:r>
      <w:r w:rsidRPr="00F52C6B">
        <w:rPr>
          <w:rFonts w:ascii="Arial" w:eastAsia="SimSun" w:hAnsi="Arial" w:cs="Times New Roman"/>
          <w:sz w:val="32"/>
          <w:szCs w:val="20"/>
          <w:lang w:val="en-GB" w:eastAsia="ko-KR"/>
        </w:rPr>
        <w:tab/>
      </w:r>
      <w:r w:rsidRPr="00F52C6B">
        <w:rPr>
          <w:rFonts w:ascii="Arial" w:eastAsia="SimSun" w:hAnsi="Arial" w:cs="Times New Roman"/>
          <w:sz w:val="32"/>
          <w:szCs w:val="20"/>
          <w:lang w:val="en-GB"/>
        </w:rPr>
        <w:t>Status reporting</w:t>
      </w:r>
      <w:bookmarkEnd w:id="100"/>
    </w:p>
    <w:p w14:paraId="2100B49A" w14:textId="77777777" w:rsidR="00F52C6B" w:rsidRPr="00F52C6B" w:rsidRDefault="00F52C6B" w:rsidP="00F52C6B">
      <w:pPr>
        <w:keepNext/>
        <w:keepLines/>
        <w:spacing w:before="120" w:after="180"/>
        <w:outlineLvl w:val="2"/>
        <w:rPr>
          <w:rFonts w:ascii="Arial" w:eastAsia="SimSun" w:hAnsi="Arial" w:cs="Times New Roman"/>
          <w:sz w:val="28"/>
          <w:szCs w:val="20"/>
          <w:lang w:val="en-GB"/>
        </w:rPr>
      </w:pPr>
      <w:bookmarkStart w:id="101" w:name="_Toc12616342"/>
      <w:r w:rsidRPr="00F52C6B">
        <w:rPr>
          <w:rFonts w:ascii="Arial" w:eastAsia="SimSun" w:hAnsi="Arial" w:cs="Times New Roman"/>
          <w:sz w:val="28"/>
          <w:szCs w:val="20"/>
          <w:lang w:val="en-GB"/>
        </w:rPr>
        <w:t>5.4.1</w:t>
      </w:r>
      <w:r w:rsidRPr="00F52C6B">
        <w:rPr>
          <w:rFonts w:ascii="Arial" w:eastAsia="SimSun" w:hAnsi="Arial" w:cs="Times New Roman"/>
          <w:sz w:val="28"/>
          <w:szCs w:val="20"/>
          <w:lang w:val="en-GB"/>
        </w:rPr>
        <w:tab/>
        <w:t>Transmit operation</w:t>
      </w:r>
      <w:bookmarkEnd w:id="101"/>
    </w:p>
    <w:p w14:paraId="6C0E362B" w14:textId="77777777" w:rsidR="0053623D" w:rsidRPr="0053623D" w:rsidRDefault="0053623D" w:rsidP="0053623D">
      <w:pPr>
        <w:spacing w:after="180" w:line="240" w:lineRule="auto"/>
        <w:rPr>
          <w:rFonts w:ascii="Times New Roman" w:eastAsia="Times New Roman" w:hAnsi="Times New Roman" w:cs="Times New Roman"/>
          <w:sz w:val="20"/>
          <w:szCs w:val="20"/>
          <w:lang w:val="en-GB" w:eastAsia="ko-KR"/>
        </w:rPr>
      </w:pPr>
      <w:r w:rsidRPr="0053623D">
        <w:rPr>
          <w:rFonts w:ascii="Times New Roman" w:eastAsia="Times New Roman" w:hAnsi="Times New Roman" w:cs="Times New Roman"/>
          <w:sz w:val="20"/>
          <w:szCs w:val="20"/>
          <w:lang w:val="en-GB" w:eastAsia="ko-KR"/>
        </w:rPr>
        <w:t xml:space="preserve">For AM DRBs </w:t>
      </w:r>
      <w:r w:rsidRPr="0053623D">
        <w:rPr>
          <w:rFonts w:ascii="Times New Roman" w:eastAsia="Times New Roman" w:hAnsi="Times New Roman" w:cs="Times New Roman"/>
          <w:sz w:val="20"/>
          <w:szCs w:val="20"/>
          <w:lang w:val="en-GB"/>
        </w:rPr>
        <w:t>configured by upper layers to send a PDCP status report</w:t>
      </w:r>
      <w:r w:rsidRPr="0053623D">
        <w:rPr>
          <w:rFonts w:ascii="Times New Roman" w:eastAsia="Times New Roman" w:hAnsi="Times New Roman" w:cs="Times New Roman"/>
          <w:sz w:val="20"/>
          <w:szCs w:val="20"/>
          <w:lang w:val="en-GB" w:eastAsia="ko-KR"/>
        </w:rPr>
        <w:t xml:space="preserve"> in the uplink (</w:t>
      </w:r>
      <w:proofErr w:type="spellStart"/>
      <w:r w:rsidRPr="0053623D">
        <w:rPr>
          <w:rFonts w:ascii="Times New Roman" w:eastAsia="Times New Roman" w:hAnsi="Times New Roman" w:cs="Times New Roman"/>
          <w:i/>
          <w:sz w:val="20"/>
          <w:szCs w:val="20"/>
          <w:lang w:val="en-GB"/>
        </w:rPr>
        <w:t>statusReportRequired</w:t>
      </w:r>
      <w:proofErr w:type="spellEnd"/>
      <w:r w:rsidRPr="0053623D">
        <w:rPr>
          <w:rFonts w:ascii="Times New Roman" w:eastAsia="Times New Roman" w:hAnsi="Times New Roman" w:cs="Times New Roman"/>
          <w:i/>
          <w:sz w:val="20"/>
          <w:szCs w:val="20"/>
          <w:lang w:val="en-GB" w:eastAsia="ko-KR"/>
        </w:rPr>
        <w:t xml:space="preserve"> </w:t>
      </w:r>
      <w:r w:rsidRPr="0053623D">
        <w:rPr>
          <w:rFonts w:ascii="Times New Roman" w:eastAsia="Times New Roman" w:hAnsi="Times New Roman" w:cs="Times New Roman"/>
          <w:sz w:val="20"/>
          <w:szCs w:val="20"/>
          <w:lang w:val="en-GB" w:eastAsia="ko-KR"/>
        </w:rPr>
        <w:t xml:space="preserve">in </w:t>
      </w:r>
      <w:r w:rsidRPr="0053623D">
        <w:rPr>
          <w:rFonts w:ascii="Times New Roman" w:eastAsia="Times New Roman" w:hAnsi="Times New Roman" w:cs="Times New Roman"/>
          <w:sz w:val="20"/>
          <w:szCs w:val="20"/>
          <w:lang w:val="en-GB"/>
        </w:rPr>
        <w:t>TS 38.331</w:t>
      </w:r>
      <w:r w:rsidRPr="0053623D">
        <w:rPr>
          <w:rFonts w:ascii="Times New Roman" w:eastAsia="Times New Roman" w:hAnsi="Times New Roman" w:cs="Times New Roman"/>
          <w:sz w:val="20"/>
          <w:szCs w:val="20"/>
          <w:lang w:val="en-GB" w:eastAsia="ko-KR"/>
        </w:rPr>
        <w:t xml:space="preserve"> [3]), the receiving PDCP entity shall trigger a PDCP status report when:</w:t>
      </w:r>
    </w:p>
    <w:p w14:paraId="78410D33" w14:textId="77777777" w:rsidR="0053623D" w:rsidRPr="0053623D" w:rsidRDefault="0053623D" w:rsidP="0053623D">
      <w:pPr>
        <w:spacing w:after="180" w:line="240" w:lineRule="auto"/>
        <w:ind w:left="568" w:hanging="284"/>
        <w:rPr>
          <w:rFonts w:ascii="Times New Roman" w:eastAsia="Times New Roman" w:hAnsi="Times New Roman" w:cs="Times New Roman"/>
          <w:sz w:val="20"/>
          <w:szCs w:val="20"/>
          <w:lang w:val="en-GB"/>
        </w:rPr>
      </w:pPr>
      <w:r w:rsidRPr="0053623D">
        <w:rPr>
          <w:rFonts w:ascii="Times New Roman" w:eastAsia="Times New Roman" w:hAnsi="Times New Roman" w:cs="Times New Roman"/>
          <w:sz w:val="20"/>
          <w:szCs w:val="20"/>
          <w:lang w:val="en-GB"/>
        </w:rPr>
        <w:t>-</w:t>
      </w:r>
      <w:r w:rsidRPr="0053623D">
        <w:rPr>
          <w:rFonts w:ascii="Times New Roman" w:eastAsia="Times New Roman" w:hAnsi="Times New Roman" w:cs="Times New Roman"/>
          <w:sz w:val="20"/>
          <w:szCs w:val="20"/>
          <w:lang w:val="en-GB"/>
        </w:rPr>
        <w:tab/>
        <w:t>upper layer requests a PDCP entity re-establishment;</w:t>
      </w:r>
    </w:p>
    <w:p w14:paraId="72A447D9" w14:textId="77777777" w:rsidR="0053623D" w:rsidRPr="0053623D" w:rsidRDefault="0053623D" w:rsidP="0053623D">
      <w:pPr>
        <w:spacing w:after="180" w:line="240" w:lineRule="auto"/>
        <w:ind w:left="568" w:hanging="284"/>
        <w:rPr>
          <w:rFonts w:ascii="Times New Roman" w:eastAsia="Times New Roman" w:hAnsi="Times New Roman" w:cs="Times New Roman"/>
          <w:sz w:val="20"/>
          <w:szCs w:val="20"/>
          <w:lang w:val="en-GB"/>
        </w:rPr>
      </w:pPr>
      <w:r w:rsidRPr="0053623D">
        <w:rPr>
          <w:rFonts w:ascii="Times New Roman" w:eastAsia="Times New Roman" w:hAnsi="Times New Roman" w:cs="Times New Roman"/>
          <w:sz w:val="20"/>
          <w:szCs w:val="20"/>
          <w:lang w:val="en-GB"/>
        </w:rPr>
        <w:t>-</w:t>
      </w:r>
      <w:r w:rsidRPr="0053623D">
        <w:rPr>
          <w:rFonts w:ascii="Times New Roman" w:eastAsia="Times New Roman" w:hAnsi="Times New Roman" w:cs="Times New Roman"/>
          <w:sz w:val="20"/>
          <w:szCs w:val="20"/>
          <w:lang w:val="en-GB"/>
        </w:rPr>
        <w:tab/>
        <w:t>upper layer requests a PDCP data recovery</w:t>
      </w:r>
      <w:ins w:id="102" w:author="Ericsson" w:date="2020-04-07T19:23:00Z">
        <w:r w:rsidRPr="0053623D">
          <w:rPr>
            <w:rFonts w:ascii="Times New Roman" w:eastAsia="Times New Roman" w:hAnsi="Times New Roman" w:cs="Times New Roman"/>
            <w:sz w:val="20"/>
            <w:szCs w:val="20"/>
            <w:lang w:val="en-GB"/>
          </w:rPr>
          <w:t>.</w:t>
        </w:r>
      </w:ins>
      <w:del w:id="103" w:author="Ericsson" w:date="2020-04-07T19:23:00Z">
        <w:r w:rsidRPr="0053623D" w:rsidDel="00F82312">
          <w:rPr>
            <w:rFonts w:ascii="Times New Roman" w:eastAsia="Times New Roman" w:hAnsi="Times New Roman" w:cs="Times New Roman"/>
            <w:sz w:val="20"/>
            <w:szCs w:val="20"/>
            <w:lang w:val="en-GB"/>
          </w:rPr>
          <w:delText>;</w:delText>
        </w:r>
      </w:del>
    </w:p>
    <w:p w14:paraId="23654672" w14:textId="77777777" w:rsidR="0053623D" w:rsidRPr="0053623D" w:rsidDel="00F82312" w:rsidRDefault="0053623D" w:rsidP="0053623D">
      <w:pPr>
        <w:spacing w:after="180" w:line="240" w:lineRule="auto"/>
        <w:ind w:left="568" w:hanging="284"/>
        <w:rPr>
          <w:del w:id="104" w:author="Ericsson" w:date="2020-04-07T19:23:00Z"/>
          <w:rFonts w:ascii="Times New Roman" w:eastAsia="Times New Roman" w:hAnsi="Times New Roman" w:cs="Times New Roman"/>
          <w:sz w:val="20"/>
          <w:szCs w:val="20"/>
          <w:lang w:val="en-GB"/>
        </w:rPr>
      </w:pPr>
      <w:del w:id="105" w:author="Ericsson" w:date="2020-04-07T19:23:00Z">
        <w:r w:rsidRPr="0053623D" w:rsidDel="00F82312">
          <w:rPr>
            <w:rFonts w:ascii="Times New Roman" w:eastAsia="Times New Roman" w:hAnsi="Times New Roman" w:cs="Times New Roman"/>
            <w:sz w:val="20"/>
            <w:szCs w:val="20"/>
            <w:lang w:val="en-GB"/>
          </w:rPr>
          <w:delText>-</w:delText>
        </w:r>
        <w:r w:rsidRPr="0053623D" w:rsidDel="00F82312">
          <w:rPr>
            <w:rFonts w:ascii="Times New Roman" w:eastAsia="Times New Roman" w:hAnsi="Times New Roman" w:cs="Times New Roman"/>
            <w:sz w:val="20"/>
            <w:szCs w:val="20"/>
            <w:lang w:val="en-GB"/>
          </w:rPr>
          <w:tab/>
          <w:delText>upper layer requests a uplink data switching;</w:delText>
        </w:r>
      </w:del>
    </w:p>
    <w:p w14:paraId="7F4C4B91" w14:textId="77777777" w:rsidR="0053623D" w:rsidRPr="0053623D" w:rsidDel="00F82312" w:rsidRDefault="0053623D" w:rsidP="0053623D">
      <w:pPr>
        <w:spacing w:after="180" w:line="240" w:lineRule="auto"/>
        <w:ind w:left="568" w:hanging="284"/>
        <w:rPr>
          <w:del w:id="106" w:author="Ericsson" w:date="2020-04-07T19:23:00Z"/>
          <w:rFonts w:ascii="Times New Roman" w:eastAsia="Times New Roman" w:hAnsi="Times New Roman" w:cs="Times New Roman"/>
          <w:sz w:val="20"/>
          <w:szCs w:val="20"/>
          <w:lang w:val="en-GB"/>
        </w:rPr>
      </w:pPr>
      <w:del w:id="107" w:author="Ericsson" w:date="2020-04-07T19:23:00Z">
        <w:r w:rsidRPr="0053623D" w:rsidDel="00F82312">
          <w:rPr>
            <w:rFonts w:ascii="Times New Roman" w:eastAsia="Times New Roman" w:hAnsi="Times New Roman" w:cs="Times New Roman"/>
            <w:sz w:val="20"/>
            <w:szCs w:val="20"/>
            <w:lang w:val="en-GB"/>
          </w:rPr>
          <w:delText>-</w:delText>
        </w:r>
        <w:r w:rsidRPr="0053623D" w:rsidDel="00F82312">
          <w:rPr>
            <w:rFonts w:ascii="Times New Roman" w:eastAsia="Times New Roman" w:hAnsi="Times New Roman" w:cs="Times New Roman"/>
            <w:sz w:val="20"/>
            <w:szCs w:val="20"/>
            <w:lang w:val="en-GB"/>
          </w:rPr>
          <w:tab/>
          <w:delText>upper layer requests a PDCP entity reconfiguration and the associated RLC entity is released for a radio bearer.</w:delText>
        </w:r>
      </w:del>
    </w:p>
    <w:p w14:paraId="2CFBF6CF" w14:textId="77777777" w:rsidR="0053623D" w:rsidRPr="0053623D" w:rsidRDefault="0053623D" w:rsidP="0053623D">
      <w:pPr>
        <w:spacing w:after="180" w:line="240" w:lineRule="auto"/>
        <w:rPr>
          <w:ins w:id="108" w:author="Ericsson" w:date="2020-04-07T19:20:00Z"/>
          <w:rFonts w:ascii="Times New Roman" w:eastAsia="Times New Roman" w:hAnsi="Times New Roman" w:cs="Times New Roman"/>
          <w:sz w:val="20"/>
          <w:szCs w:val="20"/>
          <w:lang w:val="en-GB" w:eastAsia="ko-KR"/>
        </w:rPr>
      </w:pPr>
      <w:ins w:id="109" w:author="Ericsson" w:date="2020-04-07T19:19:00Z">
        <w:r w:rsidRPr="0053623D">
          <w:rPr>
            <w:rFonts w:ascii="Times New Roman" w:eastAsia="Times New Roman" w:hAnsi="Times New Roman" w:cs="Times New Roman"/>
            <w:sz w:val="20"/>
            <w:szCs w:val="20"/>
            <w:lang w:val="en-GB" w:eastAsia="ko-KR"/>
          </w:rPr>
          <w:t>For DRBs configured by upper layers to send a PDCP status report in the uplink (</w:t>
        </w:r>
        <w:proofErr w:type="spellStart"/>
        <w:r w:rsidRPr="00734611">
          <w:rPr>
            <w:rFonts w:ascii="Times New Roman" w:eastAsia="Times New Roman" w:hAnsi="Times New Roman" w:cs="Times New Roman"/>
            <w:i/>
            <w:iCs/>
            <w:sz w:val="20"/>
            <w:szCs w:val="20"/>
            <w:lang w:val="en-GB" w:eastAsia="ko-KR"/>
          </w:rPr>
          <w:t>statusReportRequired</w:t>
        </w:r>
        <w:proofErr w:type="spellEnd"/>
        <w:r w:rsidRPr="0053623D">
          <w:rPr>
            <w:rFonts w:ascii="Times New Roman" w:eastAsia="Times New Roman" w:hAnsi="Times New Roman" w:cs="Times New Roman"/>
            <w:sz w:val="20"/>
            <w:szCs w:val="20"/>
            <w:lang w:val="en-GB" w:eastAsia="ko-KR"/>
          </w:rPr>
          <w:t xml:space="preserve"> in TS 38.331 [3]), the receiving PDCP entity shall trigger a PDCP status report when upper layer requests an uplink data switching.</w:t>
        </w:r>
      </w:ins>
    </w:p>
    <w:p w14:paraId="593823DC" w14:textId="2C65B036" w:rsidR="0053623D" w:rsidRPr="0053623D" w:rsidRDefault="0053623D" w:rsidP="0053623D">
      <w:pPr>
        <w:spacing w:after="180" w:line="240" w:lineRule="auto"/>
        <w:rPr>
          <w:ins w:id="110" w:author="Ericsson" w:date="2020-04-07T19:19:00Z"/>
          <w:rFonts w:ascii="Times New Roman" w:eastAsia="Times New Roman" w:hAnsi="Times New Roman" w:cs="Times New Roman"/>
          <w:sz w:val="20"/>
          <w:szCs w:val="20"/>
          <w:lang w:val="en-GB" w:eastAsia="ko-KR"/>
        </w:rPr>
      </w:pPr>
      <w:ins w:id="111" w:author="Ericsson" w:date="2020-04-07T19:22:00Z">
        <w:r w:rsidRPr="0053623D">
          <w:rPr>
            <w:rFonts w:ascii="Times New Roman" w:eastAsia="Times New Roman" w:hAnsi="Times New Roman" w:cs="Times New Roman"/>
            <w:sz w:val="20"/>
            <w:szCs w:val="20"/>
            <w:lang w:val="en-GB" w:eastAsia="ko-KR"/>
          </w:rPr>
          <w:t xml:space="preserve">For </w:t>
        </w:r>
      </w:ins>
      <w:ins w:id="112" w:author="Ericsson" w:date="2020-04-08T15:17:00Z">
        <w:r w:rsidR="00ED6550">
          <w:rPr>
            <w:rFonts w:ascii="Times New Roman" w:eastAsia="Times New Roman" w:hAnsi="Times New Roman" w:cs="Times New Roman"/>
            <w:sz w:val="20"/>
            <w:szCs w:val="20"/>
            <w:lang w:val="en-GB" w:eastAsia="ko-KR"/>
          </w:rPr>
          <w:t xml:space="preserve">AM </w:t>
        </w:r>
      </w:ins>
      <w:ins w:id="113" w:author="Ericsson" w:date="2020-04-07T19:22:00Z">
        <w:r w:rsidRPr="0053623D">
          <w:rPr>
            <w:rFonts w:ascii="Times New Roman" w:eastAsia="Times New Roman" w:hAnsi="Times New Roman" w:cs="Times New Roman"/>
            <w:sz w:val="20"/>
            <w:szCs w:val="20"/>
            <w:lang w:val="en-GB" w:eastAsia="ko-KR"/>
          </w:rPr>
          <w:t xml:space="preserve">DRBs configured by upper layers to send a </w:t>
        </w:r>
      </w:ins>
      <w:ins w:id="114" w:author="Ericsson" w:date="2020-04-08T15:17:00Z">
        <w:r w:rsidR="00ED6550">
          <w:rPr>
            <w:rFonts w:ascii="Times New Roman" w:eastAsia="Times New Roman" w:hAnsi="Times New Roman" w:cs="Times New Roman"/>
            <w:sz w:val="20"/>
            <w:szCs w:val="20"/>
            <w:lang w:val="en-GB" w:eastAsia="ko-KR"/>
          </w:rPr>
          <w:t xml:space="preserve">secondary </w:t>
        </w:r>
      </w:ins>
      <w:ins w:id="115" w:author="Ericsson" w:date="2020-04-07T19:22:00Z">
        <w:r w:rsidRPr="0053623D">
          <w:rPr>
            <w:rFonts w:ascii="Times New Roman" w:eastAsia="Times New Roman" w:hAnsi="Times New Roman" w:cs="Times New Roman"/>
            <w:sz w:val="20"/>
            <w:szCs w:val="20"/>
            <w:lang w:val="en-GB" w:eastAsia="ko-KR"/>
          </w:rPr>
          <w:t>PDCP status report in the uplink (</w:t>
        </w:r>
        <w:proofErr w:type="spellStart"/>
        <w:r w:rsidRPr="0053623D">
          <w:rPr>
            <w:rFonts w:ascii="Times New Roman" w:eastAsia="Times New Roman" w:hAnsi="Times New Roman" w:cs="Times New Roman"/>
            <w:i/>
            <w:iCs/>
            <w:sz w:val="20"/>
            <w:szCs w:val="20"/>
            <w:lang w:val="en-GB" w:eastAsia="ko-KR"/>
          </w:rPr>
          <w:t>s</w:t>
        </w:r>
        <w:r w:rsidRPr="00734611">
          <w:rPr>
            <w:rFonts w:ascii="Times New Roman" w:eastAsia="Times New Roman" w:hAnsi="Times New Roman" w:cs="Times New Roman"/>
            <w:i/>
            <w:iCs/>
            <w:sz w:val="20"/>
            <w:szCs w:val="20"/>
            <w:lang w:val="en-GB" w:eastAsia="ko-KR"/>
          </w:rPr>
          <w:t>econd</w:t>
        </w:r>
      </w:ins>
      <w:ins w:id="116" w:author="Ericsson" w:date="2020-04-08T15:17:00Z">
        <w:r w:rsidR="00ED6550">
          <w:rPr>
            <w:rFonts w:ascii="Times New Roman" w:eastAsia="Times New Roman" w:hAnsi="Times New Roman" w:cs="Times New Roman"/>
            <w:i/>
            <w:iCs/>
            <w:sz w:val="20"/>
            <w:szCs w:val="20"/>
            <w:lang w:val="en-GB" w:eastAsia="ko-KR"/>
          </w:rPr>
          <w:t>ary</w:t>
        </w:r>
      </w:ins>
      <w:ins w:id="117" w:author="Ericsson" w:date="2020-04-07T19:22:00Z">
        <w:r w:rsidRPr="0053623D">
          <w:rPr>
            <w:rFonts w:ascii="Times New Roman" w:eastAsia="Times New Roman" w:hAnsi="Times New Roman" w:cs="Times New Roman"/>
            <w:i/>
            <w:iCs/>
            <w:sz w:val="20"/>
            <w:szCs w:val="20"/>
            <w:lang w:val="en-GB" w:eastAsia="ko-KR"/>
          </w:rPr>
          <w:t>StatusReportRequired</w:t>
        </w:r>
        <w:proofErr w:type="spellEnd"/>
        <w:r w:rsidRPr="0053623D">
          <w:rPr>
            <w:rFonts w:ascii="Times New Roman" w:eastAsia="Times New Roman" w:hAnsi="Times New Roman" w:cs="Times New Roman"/>
            <w:sz w:val="20"/>
            <w:szCs w:val="20"/>
            <w:lang w:val="en-GB" w:eastAsia="ko-KR"/>
          </w:rPr>
          <w:t xml:space="preserve"> in TS 38.331 [3]), the receiving PDCP entity shall trigger a PDCP status report when upper layer </w:t>
        </w:r>
      </w:ins>
      <w:ins w:id="118" w:author="Ericsson" w:date="2020-04-07T19:21:00Z">
        <w:r w:rsidRPr="0053623D">
          <w:rPr>
            <w:rFonts w:ascii="Times New Roman" w:eastAsia="Times New Roman" w:hAnsi="Times New Roman" w:cs="Times New Roman"/>
            <w:sz w:val="20"/>
            <w:szCs w:val="20"/>
            <w:lang w:val="en-GB" w:eastAsia="ko-KR"/>
          </w:rPr>
          <w:t>requests a PDCP entity reconfiguration and the associated RLC entity is released for a radio bearer</w:t>
        </w:r>
      </w:ins>
      <w:ins w:id="119" w:author="Ericsson" w:date="2020-04-07T19:23:00Z">
        <w:r w:rsidRPr="0053623D">
          <w:rPr>
            <w:rFonts w:ascii="Times New Roman" w:eastAsia="Times New Roman" w:hAnsi="Times New Roman" w:cs="Times New Roman"/>
            <w:sz w:val="20"/>
            <w:szCs w:val="20"/>
            <w:lang w:val="en-GB" w:eastAsia="ko-KR"/>
          </w:rPr>
          <w:t>.</w:t>
        </w:r>
      </w:ins>
    </w:p>
    <w:p w14:paraId="59C4A5C2" w14:textId="77777777" w:rsidR="0053623D" w:rsidRPr="0053623D" w:rsidRDefault="0053623D" w:rsidP="0053623D">
      <w:pPr>
        <w:spacing w:after="180" w:line="240" w:lineRule="auto"/>
        <w:rPr>
          <w:rFonts w:ascii="Times New Roman" w:eastAsia="Times New Roman" w:hAnsi="Times New Roman" w:cs="Times New Roman"/>
          <w:sz w:val="20"/>
          <w:szCs w:val="20"/>
          <w:lang w:val="en-GB" w:eastAsia="ko-KR"/>
        </w:rPr>
      </w:pPr>
      <w:r w:rsidRPr="0053623D">
        <w:rPr>
          <w:rFonts w:ascii="Times New Roman" w:eastAsia="Times New Roman" w:hAnsi="Times New Roman" w:cs="Times New Roman"/>
          <w:sz w:val="20"/>
          <w:szCs w:val="20"/>
          <w:lang w:val="en-GB" w:eastAsia="ko-KR"/>
        </w:rPr>
        <w:t>If a PDCP status report is triggered, the receiving PDCP entity shall:</w:t>
      </w:r>
    </w:p>
    <w:p w14:paraId="6817E076" w14:textId="77777777" w:rsidR="0053623D" w:rsidRPr="0053623D" w:rsidRDefault="0053623D" w:rsidP="0053623D">
      <w:pPr>
        <w:spacing w:after="180" w:line="240" w:lineRule="auto"/>
        <w:ind w:left="568" w:hanging="284"/>
        <w:rPr>
          <w:rFonts w:ascii="Times New Roman" w:eastAsia="Times New Roman" w:hAnsi="Times New Roman" w:cs="Times New Roman"/>
          <w:sz w:val="20"/>
          <w:szCs w:val="20"/>
          <w:lang w:val="en-GB"/>
        </w:rPr>
      </w:pPr>
      <w:r w:rsidRPr="0053623D">
        <w:rPr>
          <w:rFonts w:ascii="Times New Roman" w:eastAsia="Times New Roman" w:hAnsi="Times New Roman" w:cs="Times New Roman"/>
          <w:sz w:val="20"/>
          <w:szCs w:val="20"/>
          <w:lang w:val="en-GB"/>
        </w:rPr>
        <w:t>-</w:t>
      </w:r>
      <w:r w:rsidRPr="0053623D">
        <w:rPr>
          <w:rFonts w:ascii="Times New Roman" w:eastAsia="Times New Roman" w:hAnsi="Times New Roman" w:cs="Times New Roman"/>
          <w:sz w:val="20"/>
          <w:szCs w:val="20"/>
          <w:lang w:val="en-GB"/>
        </w:rPr>
        <w:tab/>
        <w:t>compile a PDCP status report as indicated below by:</w:t>
      </w:r>
    </w:p>
    <w:p w14:paraId="770AF8AA" w14:textId="77777777" w:rsidR="0053623D" w:rsidRPr="0053623D" w:rsidRDefault="0053623D" w:rsidP="0053623D">
      <w:pPr>
        <w:spacing w:after="180" w:line="240" w:lineRule="auto"/>
        <w:ind w:left="851" w:hanging="284"/>
        <w:rPr>
          <w:rFonts w:ascii="Times New Roman" w:eastAsia="Times New Roman" w:hAnsi="Times New Roman" w:cs="Times New Roman"/>
          <w:sz w:val="20"/>
          <w:szCs w:val="20"/>
          <w:lang w:val="en-GB"/>
        </w:rPr>
      </w:pPr>
      <w:r w:rsidRPr="0053623D">
        <w:rPr>
          <w:rFonts w:ascii="Times New Roman" w:eastAsia="Times New Roman" w:hAnsi="Times New Roman" w:cs="Times New Roman"/>
          <w:sz w:val="20"/>
          <w:szCs w:val="20"/>
          <w:lang w:val="en-GB"/>
        </w:rPr>
        <w:t>-</w:t>
      </w:r>
      <w:r w:rsidRPr="0053623D">
        <w:rPr>
          <w:rFonts w:ascii="Times New Roman" w:eastAsia="Times New Roman" w:hAnsi="Times New Roman" w:cs="Times New Roman"/>
          <w:sz w:val="20"/>
          <w:szCs w:val="20"/>
          <w:lang w:val="en-GB"/>
        </w:rPr>
        <w:tab/>
        <w:t>setting the FMC field to RX_DELIV;</w:t>
      </w:r>
    </w:p>
    <w:p w14:paraId="7AF27DE0" w14:textId="77777777" w:rsidR="0053623D" w:rsidRPr="0053623D" w:rsidRDefault="0053623D" w:rsidP="0053623D">
      <w:pPr>
        <w:spacing w:after="180" w:line="240" w:lineRule="auto"/>
        <w:ind w:left="851" w:hanging="284"/>
        <w:rPr>
          <w:rFonts w:ascii="Times New Roman" w:eastAsia="Times New Roman" w:hAnsi="Times New Roman" w:cs="Times New Roman"/>
          <w:sz w:val="20"/>
          <w:szCs w:val="20"/>
          <w:lang w:val="en-GB"/>
        </w:rPr>
      </w:pPr>
      <w:r w:rsidRPr="0053623D">
        <w:rPr>
          <w:rFonts w:ascii="Times New Roman" w:eastAsia="Times New Roman" w:hAnsi="Times New Roman" w:cs="Times New Roman"/>
          <w:sz w:val="20"/>
          <w:szCs w:val="20"/>
          <w:lang w:val="en-GB"/>
        </w:rPr>
        <w:t>-</w:t>
      </w:r>
      <w:r w:rsidRPr="0053623D">
        <w:rPr>
          <w:rFonts w:ascii="Times New Roman" w:eastAsia="Times New Roman" w:hAnsi="Times New Roman" w:cs="Times New Roman"/>
          <w:sz w:val="20"/>
          <w:szCs w:val="20"/>
          <w:lang w:val="en-GB"/>
        </w:rPr>
        <w:tab/>
        <w:t>if RX_DELIV &lt; RX_NEXT:</w:t>
      </w:r>
    </w:p>
    <w:p w14:paraId="43D3FEC6" w14:textId="77777777" w:rsidR="0053623D" w:rsidRPr="0053623D" w:rsidRDefault="0053623D" w:rsidP="0053623D">
      <w:pPr>
        <w:spacing w:after="180" w:line="240" w:lineRule="auto"/>
        <w:ind w:left="1135" w:hanging="284"/>
        <w:rPr>
          <w:rFonts w:ascii="Times New Roman" w:eastAsia="Times New Roman" w:hAnsi="Times New Roman" w:cs="Times New Roman"/>
          <w:sz w:val="20"/>
          <w:szCs w:val="20"/>
          <w:lang w:val="en-GB"/>
        </w:rPr>
      </w:pPr>
      <w:r w:rsidRPr="0053623D">
        <w:rPr>
          <w:rFonts w:ascii="Times New Roman" w:eastAsia="Times New Roman" w:hAnsi="Times New Roman" w:cs="Times New Roman"/>
          <w:sz w:val="20"/>
          <w:szCs w:val="20"/>
          <w:lang w:val="en-GB"/>
        </w:rPr>
        <w:t>-</w:t>
      </w:r>
      <w:r w:rsidRPr="0053623D">
        <w:rPr>
          <w:rFonts w:ascii="Times New Roman" w:eastAsia="Times New Roman" w:hAnsi="Times New Roman" w:cs="Times New Roman"/>
          <w:sz w:val="20"/>
          <w:szCs w:val="20"/>
          <w:lang w:val="en-GB"/>
        </w:rPr>
        <w:tab/>
        <w:t xml:space="preserve">allocating a Bitmap field of length in bits equal to the number of COUNTs </w:t>
      </w:r>
      <w:r w:rsidRPr="0053623D">
        <w:rPr>
          <w:rFonts w:ascii="Times New Roman" w:eastAsia="Times New Roman" w:hAnsi="Times New Roman" w:cs="Times New Roman"/>
          <w:sz w:val="20"/>
          <w:szCs w:val="20"/>
          <w:lang w:val="en-GB" w:eastAsia="ko-KR"/>
        </w:rPr>
        <w:t xml:space="preserve">from and not including the first missing PDCP SDU up to and including </w:t>
      </w:r>
      <w:r w:rsidRPr="0053623D">
        <w:rPr>
          <w:rFonts w:ascii="Times New Roman" w:eastAsia="Times New Roman" w:hAnsi="Times New Roman" w:cs="Times New Roman"/>
          <w:sz w:val="20"/>
          <w:szCs w:val="20"/>
          <w:lang w:val="en-GB"/>
        </w:rPr>
        <w:t xml:space="preserve">the last out-of-sequence PDCP </w:t>
      </w:r>
      <w:r w:rsidRPr="0053623D">
        <w:rPr>
          <w:rFonts w:ascii="Times New Roman" w:eastAsia="Times New Roman" w:hAnsi="Times New Roman" w:cs="Times New Roman"/>
          <w:sz w:val="20"/>
          <w:szCs w:val="20"/>
          <w:lang w:val="en-GB" w:eastAsia="ko-KR"/>
        </w:rPr>
        <w:t>S</w:t>
      </w:r>
      <w:r w:rsidRPr="0053623D">
        <w:rPr>
          <w:rFonts w:ascii="Times New Roman" w:eastAsia="Times New Roman" w:hAnsi="Times New Roman" w:cs="Times New Roman"/>
          <w:sz w:val="20"/>
          <w:szCs w:val="20"/>
          <w:lang w:val="en-GB"/>
        </w:rPr>
        <w:t>DUs, rounded up to the next multiple of 8</w:t>
      </w:r>
      <w:r w:rsidRPr="0053623D">
        <w:rPr>
          <w:rFonts w:ascii="Times New Roman" w:eastAsia="Times New Roman" w:hAnsi="Times New Roman" w:cs="Times New Roman"/>
          <w:sz w:val="20"/>
          <w:szCs w:val="20"/>
          <w:lang w:val="en-GB" w:eastAsia="ko-KR"/>
        </w:rPr>
        <w:t>, or up to and including a PDCP SDU for which the resulting PDCP Control PDU size is equal to 9000 bytes, whichever comes first</w:t>
      </w:r>
      <w:r w:rsidRPr="0053623D">
        <w:rPr>
          <w:rFonts w:ascii="Times New Roman" w:eastAsia="Times New Roman" w:hAnsi="Times New Roman" w:cs="Times New Roman"/>
          <w:sz w:val="20"/>
          <w:szCs w:val="20"/>
          <w:lang w:val="en-GB"/>
        </w:rPr>
        <w:t>;</w:t>
      </w:r>
    </w:p>
    <w:p w14:paraId="36E1CA45" w14:textId="77777777" w:rsidR="0053623D" w:rsidRPr="0053623D" w:rsidRDefault="0053623D" w:rsidP="0053623D">
      <w:pPr>
        <w:spacing w:after="180" w:line="240" w:lineRule="auto"/>
        <w:ind w:left="1135" w:hanging="284"/>
        <w:rPr>
          <w:rFonts w:ascii="Times New Roman" w:eastAsia="Times New Roman" w:hAnsi="Times New Roman" w:cs="Times New Roman"/>
          <w:sz w:val="20"/>
          <w:szCs w:val="20"/>
          <w:lang w:val="en-GB"/>
        </w:rPr>
      </w:pPr>
      <w:r w:rsidRPr="0053623D">
        <w:rPr>
          <w:rFonts w:ascii="Times New Roman" w:eastAsia="Times New Roman" w:hAnsi="Times New Roman" w:cs="Times New Roman"/>
          <w:sz w:val="20"/>
          <w:szCs w:val="20"/>
          <w:lang w:val="en-GB"/>
        </w:rPr>
        <w:t>-</w:t>
      </w:r>
      <w:r w:rsidRPr="0053623D">
        <w:rPr>
          <w:rFonts w:ascii="Times New Roman" w:eastAsia="Times New Roman" w:hAnsi="Times New Roman" w:cs="Times New Roman"/>
          <w:sz w:val="20"/>
          <w:szCs w:val="20"/>
          <w:lang w:val="en-GB"/>
        </w:rPr>
        <w:tab/>
        <w:t xml:space="preserve">setting in the bitmap field as '0' </w:t>
      </w:r>
      <w:r w:rsidRPr="0053623D">
        <w:rPr>
          <w:rFonts w:ascii="Times New Roman" w:eastAsia="Times New Roman" w:hAnsi="Times New Roman" w:cs="Times New Roman"/>
          <w:sz w:val="20"/>
          <w:szCs w:val="20"/>
          <w:lang w:val="en-GB" w:eastAsia="ko-KR"/>
        </w:rPr>
        <w:t xml:space="preserve">for </w:t>
      </w:r>
      <w:r w:rsidRPr="0053623D">
        <w:rPr>
          <w:rFonts w:ascii="Times New Roman" w:eastAsia="Times New Roman" w:hAnsi="Times New Roman" w:cs="Times New Roman"/>
          <w:sz w:val="20"/>
          <w:szCs w:val="20"/>
          <w:lang w:val="en-GB"/>
        </w:rPr>
        <w:t>all PDCP SDUs that have not been received, and optionally PDCP SDUs for which decompression have failed;</w:t>
      </w:r>
    </w:p>
    <w:p w14:paraId="0F1998D4" w14:textId="77777777" w:rsidR="0053623D" w:rsidRPr="0053623D" w:rsidRDefault="0053623D" w:rsidP="0053623D">
      <w:pPr>
        <w:spacing w:after="180" w:line="240" w:lineRule="auto"/>
        <w:ind w:left="1135" w:hanging="284"/>
        <w:rPr>
          <w:rFonts w:ascii="Times New Roman" w:eastAsia="Times New Roman" w:hAnsi="Times New Roman" w:cs="Times New Roman"/>
          <w:sz w:val="20"/>
          <w:szCs w:val="20"/>
          <w:lang w:val="en-GB"/>
        </w:rPr>
      </w:pPr>
      <w:r w:rsidRPr="0053623D">
        <w:rPr>
          <w:rFonts w:ascii="Times New Roman" w:eastAsia="Times New Roman" w:hAnsi="Times New Roman" w:cs="Times New Roman"/>
          <w:sz w:val="20"/>
          <w:szCs w:val="20"/>
          <w:lang w:val="en-GB"/>
        </w:rPr>
        <w:t>-</w:t>
      </w:r>
      <w:r w:rsidRPr="0053623D">
        <w:rPr>
          <w:rFonts w:ascii="Times New Roman" w:eastAsia="Times New Roman" w:hAnsi="Times New Roman" w:cs="Times New Roman"/>
          <w:sz w:val="20"/>
          <w:szCs w:val="20"/>
          <w:lang w:val="en-GB"/>
        </w:rPr>
        <w:tab/>
        <w:t xml:space="preserve">setting in the bitmap field as '1' </w:t>
      </w:r>
      <w:r w:rsidRPr="0053623D">
        <w:rPr>
          <w:rFonts w:ascii="Times New Roman" w:eastAsia="Times New Roman" w:hAnsi="Times New Roman" w:cs="Times New Roman"/>
          <w:sz w:val="20"/>
          <w:szCs w:val="20"/>
          <w:lang w:val="en-GB" w:eastAsia="ko-KR"/>
        </w:rPr>
        <w:t xml:space="preserve">for </w:t>
      </w:r>
      <w:r w:rsidRPr="0053623D">
        <w:rPr>
          <w:rFonts w:ascii="Times New Roman" w:eastAsia="Times New Roman" w:hAnsi="Times New Roman" w:cs="Times New Roman"/>
          <w:sz w:val="20"/>
          <w:szCs w:val="20"/>
          <w:lang w:val="en-GB"/>
        </w:rPr>
        <w:t>all PDCP SDUs that have been received;</w:t>
      </w:r>
    </w:p>
    <w:p w14:paraId="6408B5BC" w14:textId="77777777" w:rsidR="0053623D" w:rsidRPr="0053623D" w:rsidRDefault="0053623D" w:rsidP="0053623D">
      <w:pPr>
        <w:spacing w:after="180" w:line="240" w:lineRule="auto"/>
        <w:ind w:left="568" w:hanging="284"/>
        <w:rPr>
          <w:rFonts w:ascii="Times New Roman" w:eastAsia="Times New Roman" w:hAnsi="Times New Roman" w:cs="Times New Roman"/>
          <w:sz w:val="20"/>
          <w:szCs w:val="20"/>
          <w:lang w:val="en-GB"/>
        </w:rPr>
      </w:pPr>
      <w:r w:rsidRPr="0053623D">
        <w:rPr>
          <w:rFonts w:ascii="Times New Roman" w:eastAsia="Times New Roman" w:hAnsi="Times New Roman" w:cs="Times New Roman"/>
          <w:sz w:val="20"/>
          <w:szCs w:val="20"/>
          <w:lang w:val="en-GB" w:eastAsia="ko-KR"/>
        </w:rPr>
        <w:t>-</w:t>
      </w:r>
      <w:r w:rsidRPr="0053623D">
        <w:rPr>
          <w:rFonts w:ascii="Times New Roman" w:eastAsia="Times New Roman" w:hAnsi="Times New Roman" w:cs="Times New Roman"/>
          <w:sz w:val="20"/>
          <w:szCs w:val="20"/>
          <w:lang w:val="en-GB" w:eastAsia="ko-KR"/>
        </w:rPr>
        <w:tab/>
      </w:r>
      <w:r w:rsidRPr="0053623D">
        <w:rPr>
          <w:rFonts w:ascii="Times New Roman" w:eastAsia="Times New Roman" w:hAnsi="Times New Roman" w:cs="Times New Roman"/>
          <w:sz w:val="20"/>
          <w:szCs w:val="20"/>
          <w:lang w:val="en-GB"/>
        </w:rPr>
        <w:t>submit the PDCP status report to lower layers as the first PDCP PDU for transmission via the transmitting PDCP entity as specified in clause 5.2.1.</w:t>
      </w:r>
    </w:p>
    <w:p w14:paraId="47A534EA" w14:textId="41352F5D" w:rsidR="00F52C6B" w:rsidRPr="00580130" w:rsidRDefault="0053623D" w:rsidP="00580130">
      <w:pPr>
        <w:rPr>
          <w:lang w:val="en-GB" w:eastAsia="zh-CN"/>
        </w:rPr>
      </w:pPr>
      <w:del w:id="120" w:author="Ericsson" w:date="2020-04-07T19:16:00Z">
        <w:r w:rsidRPr="0053623D" w:rsidDel="00F82312">
          <w:rPr>
            <w:rFonts w:ascii="Times New Roman" w:eastAsia="Times New Roman" w:hAnsi="Times New Roman" w:cs="Times New Roman"/>
            <w:sz w:val="20"/>
            <w:szCs w:val="20"/>
            <w:lang w:val="en-GB"/>
          </w:rPr>
          <w:delText>Editor's note: FFS on</w:delText>
        </w:r>
        <w:r w:rsidRPr="0053623D" w:rsidDel="00F82312">
          <w:rPr>
            <w:rFonts w:ascii="Times New Roman" w:eastAsia="Times New Roman" w:hAnsi="Times New Roman" w:cs="Times New Roman"/>
            <w:sz w:val="20"/>
            <w:szCs w:val="20"/>
            <w:lang w:val="en-GB" w:eastAsia="zh-CN"/>
          </w:rPr>
          <w:delText xml:space="preserve"> whether PDCP status reporting for DAPS bearers is needed for UL or DL for RLC UM.</w:delText>
        </w:r>
      </w:del>
    </w:p>
    <w:p w14:paraId="7DE10AD6" w14:textId="77777777" w:rsidR="00580130" w:rsidRPr="00200322" w:rsidRDefault="00580130" w:rsidP="00580130">
      <w:pPr>
        <w:rPr>
          <w:lang w:eastAsia="zh-CN"/>
        </w:rPr>
      </w:pPr>
      <w:r w:rsidRPr="00200322">
        <w:rPr>
          <w:rFonts w:ascii="Times New Roman" w:eastAsia="Calibri" w:hAnsi="Times New Roman" w:cs="Times New Roman"/>
          <w:sz w:val="40"/>
          <w:szCs w:val="40"/>
          <w:highlight w:val="lightGray"/>
          <w:lang w:eastAsia="ja-JP"/>
        </w:rPr>
        <w:t>================ last change ================</w:t>
      </w:r>
    </w:p>
    <w:p w14:paraId="3D69A376" w14:textId="77777777" w:rsidR="00580130" w:rsidRPr="00580130" w:rsidRDefault="00580130" w:rsidP="00580130">
      <w:pPr>
        <w:keepNext/>
        <w:keepLines/>
        <w:spacing w:before="120" w:after="180" w:line="240" w:lineRule="auto"/>
        <w:outlineLvl w:val="3"/>
        <w:rPr>
          <w:rFonts w:ascii="Arial" w:eastAsia="Times New Roman" w:hAnsi="Arial" w:cs="Times New Roman"/>
          <w:sz w:val="24"/>
          <w:szCs w:val="20"/>
          <w:lang w:val="en-GB"/>
        </w:rPr>
      </w:pPr>
      <w:bookmarkStart w:id="121" w:name="_Toc12616372"/>
      <w:r w:rsidRPr="00580130">
        <w:rPr>
          <w:rFonts w:ascii="Arial" w:eastAsia="Times New Roman" w:hAnsi="Arial" w:cs="Times New Roman"/>
          <w:sz w:val="24"/>
          <w:szCs w:val="20"/>
          <w:lang w:val="en-GB"/>
        </w:rPr>
        <w:lastRenderedPageBreak/>
        <w:t>6.2.3.1</w:t>
      </w:r>
      <w:r w:rsidRPr="00580130">
        <w:rPr>
          <w:rFonts w:ascii="Arial" w:eastAsia="Times New Roman" w:hAnsi="Arial" w:cs="Times New Roman"/>
          <w:sz w:val="24"/>
          <w:szCs w:val="20"/>
          <w:lang w:val="en-GB"/>
        </w:rPr>
        <w:tab/>
        <w:t>Control PDU for PDCP status report</w:t>
      </w:r>
      <w:bookmarkEnd w:id="121"/>
    </w:p>
    <w:p w14:paraId="18B0B91E" w14:textId="3AD9DA2F" w:rsidR="00580130" w:rsidRPr="00580130" w:rsidRDefault="00580130" w:rsidP="00580130">
      <w:pPr>
        <w:spacing w:after="180" w:line="240" w:lineRule="auto"/>
        <w:rPr>
          <w:rFonts w:ascii="Times New Roman" w:eastAsia="Times New Roman" w:hAnsi="Times New Roman" w:cs="Times New Roman"/>
          <w:sz w:val="20"/>
          <w:szCs w:val="20"/>
          <w:lang w:val="en-GB"/>
        </w:rPr>
      </w:pPr>
      <w:bookmarkStart w:id="122" w:name="_Hlk23340084"/>
      <w:r w:rsidRPr="00580130">
        <w:rPr>
          <w:rFonts w:ascii="Times New Roman" w:eastAsia="Times New Roman" w:hAnsi="Times New Roman" w:cs="Times New Roman"/>
          <w:sz w:val="20"/>
          <w:szCs w:val="20"/>
          <w:lang w:val="en-GB"/>
        </w:rPr>
        <w:t xml:space="preserve">Figure 6.2.3.1-1 shows the format of the PDCP Control PDU carrying </w:t>
      </w:r>
      <w:r w:rsidRPr="00580130">
        <w:rPr>
          <w:rFonts w:ascii="Times New Roman" w:eastAsia="Times New Roman" w:hAnsi="Times New Roman" w:cs="Times New Roman"/>
          <w:sz w:val="20"/>
          <w:szCs w:val="20"/>
          <w:lang w:val="en-GB" w:eastAsia="ko-KR"/>
        </w:rPr>
        <w:t>one</w:t>
      </w:r>
      <w:r w:rsidRPr="00580130">
        <w:rPr>
          <w:rFonts w:ascii="Times New Roman" w:eastAsia="Times New Roman" w:hAnsi="Times New Roman" w:cs="Times New Roman"/>
          <w:sz w:val="20"/>
          <w:szCs w:val="20"/>
          <w:lang w:val="en-GB"/>
        </w:rPr>
        <w:t xml:space="preserve"> PDCP status report. </w:t>
      </w:r>
      <w:r w:rsidRPr="00580130">
        <w:rPr>
          <w:rFonts w:ascii="Times New Roman" w:eastAsia="Times New Roman" w:hAnsi="Times New Roman" w:cs="Times New Roman"/>
          <w:sz w:val="20"/>
          <w:szCs w:val="20"/>
          <w:lang w:val="en-GB" w:eastAsia="ko-KR"/>
        </w:rPr>
        <w:t>This format is applicable for AM DRBs</w:t>
      </w:r>
      <w:ins w:id="123" w:author="Ericsson" w:date="2020-02-12T17:31:00Z">
        <w:r w:rsidR="007E769F">
          <w:rPr>
            <w:rFonts w:ascii="Times New Roman" w:eastAsia="Times New Roman" w:hAnsi="Times New Roman" w:cs="Times New Roman"/>
            <w:sz w:val="20"/>
            <w:szCs w:val="20"/>
            <w:lang w:val="en-GB" w:eastAsia="ko-KR"/>
          </w:rPr>
          <w:t xml:space="preserve"> and UM DRBs</w:t>
        </w:r>
      </w:ins>
      <w:r w:rsidRPr="00580130">
        <w:rPr>
          <w:rFonts w:ascii="Times New Roman" w:eastAsia="Times New Roman" w:hAnsi="Times New Roman" w:cs="Times New Roman"/>
          <w:sz w:val="20"/>
          <w:szCs w:val="20"/>
          <w:lang w:val="en-GB" w:eastAsia="ko-KR"/>
        </w:rPr>
        <w:t>.</w:t>
      </w:r>
    </w:p>
    <w:p w14:paraId="4EBA5FCE" w14:textId="77777777" w:rsidR="00580130" w:rsidRPr="00580130" w:rsidRDefault="00580130" w:rsidP="00580130">
      <w:pPr>
        <w:keepNext/>
        <w:keepLines/>
        <w:spacing w:before="60" w:after="180" w:line="240" w:lineRule="auto"/>
        <w:ind w:left="1134" w:firstLine="567"/>
        <w:rPr>
          <w:rFonts w:ascii="Arial" w:eastAsia="Times New Roman" w:hAnsi="Arial" w:cs="Times New Roman"/>
          <w:b/>
          <w:sz w:val="20"/>
          <w:szCs w:val="20"/>
          <w:lang w:val="en-GB"/>
        </w:rPr>
      </w:pPr>
      <w:r w:rsidRPr="00580130">
        <w:rPr>
          <w:rFonts w:ascii="Arial" w:eastAsia="Times New Roman" w:hAnsi="Arial" w:cs="Times New Roman"/>
          <w:b/>
          <w:sz w:val="20"/>
          <w:szCs w:val="20"/>
          <w:lang w:val="en-GB"/>
        </w:rPr>
        <w:object w:dxaOrig="5914" w:dyaOrig="4723" w14:anchorId="52749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75pt;height:235.5pt" o:ole="">
            <v:imagedata r:id="rId12" o:title=""/>
          </v:shape>
          <o:OLEObject Type="Embed" ProgID="Visio.Drawing.11" ShapeID="_x0000_i1025" DrawAspect="Content" ObjectID="_1647976394" r:id="rId13"/>
        </w:object>
      </w:r>
    </w:p>
    <w:bookmarkEnd w:id="122"/>
    <w:p w14:paraId="116C3091" w14:textId="4B44CF79" w:rsidR="005C18D5" w:rsidRPr="005C18D5" w:rsidRDefault="00C96CDE" w:rsidP="005C18D5">
      <w:pPr>
        <w:pStyle w:val="TF"/>
        <w:rPr>
          <w:lang w:val="en-GB"/>
        </w:rPr>
      </w:pPr>
      <w:r w:rsidRPr="00DA35A2">
        <w:rPr>
          <w:lang w:val="en-GB"/>
        </w:rPr>
        <w:t xml:space="preserve">Figure 6.2.3.1-1: PDCP </w:t>
      </w:r>
      <w:r w:rsidRPr="00DA35A2">
        <w:rPr>
          <w:lang w:val="en-GB" w:eastAsia="ko-KR"/>
        </w:rPr>
        <w:t>Control</w:t>
      </w:r>
      <w:r w:rsidRPr="00DA35A2">
        <w:rPr>
          <w:lang w:val="en-GB"/>
        </w:rPr>
        <w:t xml:space="preserve"> PDU format for PDCP status report</w:t>
      </w:r>
    </w:p>
    <w:p w14:paraId="375E3E49" w14:textId="77777777" w:rsidR="005C18D5" w:rsidRPr="00200322" w:rsidRDefault="005C18D5" w:rsidP="00C96CDE">
      <w:pPr>
        <w:rPr>
          <w:rFonts w:ascii="Times New Roman" w:eastAsia="Calibri" w:hAnsi="Times New Roman" w:cs="Times New Roman"/>
          <w:sz w:val="40"/>
          <w:szCs w:val="40"/>
          <w:highlight w:val="lightGray"/>
          <w:lang w:eastAsia="ja-JP"/>
        </w:rPr>
      </w:pPr>
    </w:p>
    <w:p w14:paraId="2434ADCB" w14:textId="2F6B02FC" w:rsidR="00580130" w:rsidRPr="00200322" w:rsidRDefault="005C18D5" w:rsidP="00C96CDE">
      <w:pPr>
        <w:rPr>
          <w:rFonts w:ascii="Times New Roman" w:eastAsia="Calibri" w:hAnsi="Times New Roman" w:cs="Times New Roman"/>
          <w:sz w:val="40"/>
          <w:szCs w:val="40"/>
          <w:lang w:eastAsia="ja-JP"/>
        </w:rPr>
      </w:pPr>
      <w:r w:rsidRPr="00200322">
        <w:rPr>
          <w:rFonts w:ascii="Times New Roman" w:eastAsia="Calibri" w:hAnsi="Times New Roman" w:cs="Times New Roman"/>
          <w:sz w:val="40"/>
          <w:szCs w:val="40"/>
          <w:highlight w:val="lightGray"/>
          <w:lang w:eastAsia="ja-JP"/>
        </w:rPr>
        <w:t>============== end of changes ===============</w:t>
      </w:r>
    </w:p>
    <w:p w14:paraId="65209E6F" w14:textId="77777777" w:rsidR="005C18D5" w:rsidRDefault="005C18D5" w:rsidP="00C96CDE">
      <w:pPr>
        <w:rPr>
          <w:noProof/>
          <w:lang w:val="en-GB" w:eastAsia="ja-JP"/>
        </w:rPr>
      </w:pPr>
    </w:p>
    <w:p w14:paraId="22F4819B" w14:textId="5AB5FC99" w:rsidR="00376AD1" w:rsidRPr="00376AD1" w:rsidRDefault="00376AD1" w:rsidP="00376AD1">
      <w:pPr>
        <w:keepNext/>
        <w:keepLines/>
        <w:overflowPunct w:val="0"/>
        <w:autoSpaceDE w:val="0"/>
        <w:autoSpaceDN w:val="0"/>
        <w:adjustRightInd w:val="0"/>
        <w:spacing w:before="180" w:after="180" w:line="240" w:lineRule="auto"/>
        <w:ind w:left="576" w:hanging="576"/>
        <w:textAlignment w:val="baseline"/>
        <w:outlineLvl w:val="1"/>
        <w:rPr>
          <w:rFonts w:ascii="Arial" w:eastAsia="Times New Roman" w:hAnsi="Arial" w:cs="Arial"/>
          <w:sz w:val="32"/>
          <w:szCs w:val="32"/>
          <w:lang w:val="en-GB" w:eastAsia="zh-CN"/>
        </w:rPr>
      </w:pPr>
      <w:r w:rsidRPr="00376AD1">
        <w:rPr>
          <w:rFonts w:ascii="Arial" w:eastAsia="Times New Roman" w:hAnsi="Arial" w:cs="Arial"/>
          <w:sz w:val="32"/>
          <w:szCs w:val="32"/>
          <w:lang w:val="en-GB" w:eastAsia="zh-CN"/>
        </w:rPr>
        <w:t>A.</w:t>
      </w:r>
      <w:r w:rsidR="005C18D5">
        <w:rPr>
          <w:rFonts w:ascii="Arial" w:eastAsia="Times New Roman" w:hAnsi="Arial" w:cs="Arial"/>
          <w:sz w:val="32"/>
          <w:szCs w:val="32"/>
          <w:lang w:val="en-GB" w:eastAsia="zh-CN"/>
        </w:rPr>
        <w:t>2</w:t>
      </w:r>
      <w:r w:rsidR="005C18D5">
        <w:rPr>
          <w:rFonts w:ascii="Arial" w:eastAsia="Times New Roman" w:hAnsi="Arial" w:cs="Arial"/>
          <w:sz w:val="32"/>
          <w:szCs w:val="32"/>
          <w:lang w:val="en-GB" w:eastAsia="zh-CN"/>
        </w:rPr>
        <w:tab/>
      </w:r>
      <w:r w:rsidR="005C18D5">
        <w:rPr>
          <w:rFonts w:ascii="Arial" w:eastAsia="Times New Roman" w:hAnsi="Arial" w:cs="Arial"/>
          <w:sz w:val="32"/>
          <w:szCs w:val="32"/>
          <w:lang w:val="en-GB" w:eastAsia="zh-CN"/>
        </w:rPr>
        <w:tab/>
      </w:r>
      <w:r w:rsidRPr="00376AD1">
        <w:rPr>
          <w:rFonts w:ascii="Arial" w:eastAsia="Times New Roman" w:hAnsi="Arial" w:cs="Arial"/>
          <w:sz w:val="32"/>
          <w:szCs w:val="32"/>
          <w:lang w:val="en-GB" w:eastAsia="zh-CN"/>
        </w:rPr>
        <w:t>Text proposal to TS 38.3</w:t>
      </w:r>
      <w:r w:rsidR="00E6437D">
        <w:rPr>
          <w:rFonts w:ascii="Arial" w:eastAsia="Times New Roman" w:hAnsi="Arial" w:cs="Arial"/>
          <w:sz w:val="32"/>
          <w:szCs w:val="32"/>
          <w:lang w:val="en-GB" w:eastAsia="zh-CN"/>
        </w:rPr>
        <w:t>31</w:t>
      </w:r>
    </w:p>
    <w:p w14:paraId="191CE144" w14:textId="1C9888AF" w:rsidR="00376AD1" w:rsidRPr="00200322" w:rsidRDefault="00376AD1" w:rsidP="00376AD1">
      <w:r w:rsidRPr="00200322">
        <w:rPr>
          <w:lang w:eastAsia="ja-JP"/>
        </w:rPr>
        <w:t>Below is a text proposal to TS 38.3</w:t>
      </w:r>
      <w:r w:rsidR="005C18D5" w:rsidRPr="00200322">
        <w:rPr>
          <w:lang w:eastAsia="ja-JP"/>
        </w:rPr>
        <w:t>31</w:t>
      </w:r>
      <w:r w:rsidRPr="00200322">
        <w:rPr>
          <w:lang w:eastAsia="ja-JP"/>
        </w:rPr>
        <w:t xml:space="preserve">, to illustrate the impact of adding support for transmitting a </w:t>
      </w:r>
      <w:r w:rsidRPr="00200322">
        <w:rPr>
          <w:i/>
          <w:lang w:eastAsia="ja-JP"/>
        </w:rPr>
        <w:t>PDCP Status Report</w:t>
      </w:r>
      <w:r w:rsidRPr="00200322">
        <w:rPr>
          <w:lang w:eastAsia="ja-JP"/>
        </w:rPr>
        <w:t xml:space="preserve"> for </w:t>
      </w:r>
      <w:r w:rsidR="005C18D5" w:rsidRPr="00200322">
        <w:rPr>
          <w:lang w:eastAsia="ja-JP"/>
        </w:rPr>
        <w:t xml:space="preserve">AM and </w:t>
      </w:r>
      <w:r w:rsidRPr="00200322">
        <w:rPr>
          <w:lang w:eastAsia="ja-JP"/>
        </w:rPr>
        <w:t xml:space="preserve">UM DRBs at DAPS handover. It is written on top of the </w:t>
      </w:r>
      <w:r w:rsidR="00D567BF" w:rsidRPr="00200322">
        <w:rPr>
          <w:lang w:eastAsia="ja-JP"/>
        </w:rPr>
        <w:t>Rel-16 version of</w:t>
      </w:r>
      <w:r w:rsidRPr="00200322">
        <w:rPr>
          <w:lang w:eastAsia="ja-JP"/>
        </w:rPr>
        <w:t xml:space="preserve"> TS 38.33</w:t>
      </w:r>
      <w:r w:rsidR="005C18D5" w:rsidRPr="00200322">
        <w:rPr>
          <w:lang w:eastAsia="ja-JP"/>
        </w:rPr>
        <w:t>1</w:t>
      </w:r>
      <w:r w:rsidRPr="00200322">
        <w:rPr>
          <w:lang w:eastAsia="ja-JP"/>
        </w:rPr>
        <w:t xml:space="preserve"> [</w:t>
      </w:r>
      <w:r w:rsidR="005C18D5" w:rsidRPr="00200322">
        <w:rPr>
          <w:lang w:eastAsia="ja-JP"/>
        </w:rPr>
        <w:t>3</w:t>
      </w:r>
      <w:r w:rsidRPr="00200322">
        <w:rPr>
          <w:lang w:eastAsia="ja-JP"/>
        </w:rPr>
        <w:t xml:space="preserve">]. </w:t>
      </w:r>
      <w:r w:rsidRPr="00200322">
        <w:t>Changes are added using author “Ericsson”.</w:t>
      </w:r>
    </w:p>
    <w:p w14:paraId="6F571428" w14:textId="77777777" w:rsidR="0069020E" w:rsidRPr="00200322" w:rsidRDefault="0069020E" w:rsidP="00C96CDE">
      <w:pPr>
        <w:rPr>
          <w:rFonts w:ascii="Times New Roman" w:eastAsia="Calibri" w:hAnsi="Times New Roman" w:cs="Times New Roman"/>
          <w:sz w:val="40"/>
          <w:szCs w:val="40"/>
          <w:highlight w:val="lightGray"/>
          <w:lang w:eastAsia="ja-JP"/>
        </w:rPr>
        <w:sectPr w:rsidR="0069020E" w:rsidRPr="00200322">
          <w:headerReference w:type="even" r:id="rId14"/>
          <w:footerReference w:type="default" r:id="rId15"/>
          <w:footnotePr>
            <w:numRestart w:val="eachSect"/>
          </w:footnotePr>
          <w:pgSz w:w="11907" w:h="16840" w:code="9"/>
          <w:pgMar w:top="1418" w:right="1134" w:bottom="1134" w:left="1134" w:header="680" w:footer="567" w:gutter="0"/>
          <w:cols w:space="720"/>
        </w:sectPr>
      </w:pPr>
      <w:bookmarkStart w:id="124" w:name="_GoBack"/>
      <w:bookmarkEnd w:id="124"/>
    </w:p>
    <w:p w14:paraId="286453A8" w14:textId="77777777" w:rsidR="0069020E" w:rsidRPr="00200322" w:rsidRDefault="0069020E" w:rsidP="0069020E">
      <w:pPr>
        <w:rPr>
          <w:rFonts w:ascii="Times New Roman" w:eastAsia="Calibri" w:hAnsi="Times New Roman" w:cs="Times New Roman"/>
          <w:sz w:val="40"/>
          <w:szCs w:val="40"/>
          <w:lang w:eastAsia="ja-JP"/>
        </w:rPr>
      </w:pPr>
      <w:r w:rsidRPr="00200322">
        <w:rPr>
          <w:rFonts w:ascii="Times New Roman" w:eastAsia="Calibri" w:hAnsi="Times New Roman" w:cs="Times New Roman"/>
          <w:sz w:val="40"/>
          <w:szCs w:val="40"/>
          <w:highlight w:val="lightGray"/>
          <w:lang w:eastAsia="ja-JP"/>
        </w:rPr>
        <w:lastRenderedPageBreak/>
        <w:t>================ first change ================</w:t>
      </w:r>
    </w:p>
    <w:p w14:paraId="2BEA1153" w14:textId="77777777" w:rsidR="0069020E" w:rsidRPr="0069020E" w:rsidRDefault="0069020E" w:rsidP="006902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bookmarkStart w:id="125" w:name="_Hlk32432914"/>
    </w:p>
    <w:p w14:paraId="4DA766F5" w14:textId="77777777" w:rsidR="0069020E" w:rsidRPr="0069020E" w:rsidRDefault="0069020E" w:rsidP="0069020E">
      <w:pPr>
        <w:keepNext/>
        <w:keepLines/>
        <w:overflowPunct w:val="0"/>
        <w:autoSpaceDE w:val="0"/>
        <w:autoSpaceDN w:val="0"/>
        <w:adjustRightInd w:val="0"/>
        <w:spacing w:before="120" w:after="180" w:line="240" w:lineRule="auto"/>
        <w:ind w:left="864" w:hanging="864"/>
        <w:textAlignment w:val="baseline"/>
        <w:outlineLvl w:val="3"/>
        <w:rPr>
          <w:rFonts w:ascii="Arial" w:eastAsia="SimSun" w:hAnsi="Arial" w:cs="Arial"/>
          <w:i/>
          <w:iCs/>
          <w:sz w:val="24"/>
          <w:szCs w:val="24"/>
          <w:lang w:val="en-GB" w:eastAsia="zh-CN"/>
        </w:rPr>
      </w:pPr>
      <w:r w:rsidRPr="0069020E">
        <w:rPr>
          <w:rFonts w:ascii="Arial" w:eastAsia="SimSun" w:hAnsi="Arial" w:cs="Arial"/>
          <w:i/>
          <w:iCs/>
          <w:sz w:val="24"/>
          <w:szCs w:val="24"/>
          <w:lang w:val="en-GB" w:eastAsia="zh-CN"/>
        </w:rPr>
        <w:t>–</w:t>
      </w:r>
      <w:r w:rsidRPr="0069020E">
        <w:rPr>
          <w:rFonts w:ascii="Arial" w:eastAsia="SimSun" w:hAnsi="Arial" w:cs="Arial"/>
          <w:i/>
          <w:iCs/>
          <w:sz w:val="24"/>
          <w:szCs w:val="24"/>
          <w:lang w:val="en-GB" w:eastAsia="zh-CN"/>
        </w:rPr>
        <w:tab/>
        <w:t>PDCP-Config</w:t>
      </w:r>
    </w:p>
    <w:p w14:paraId="2A259B9F" w14:textId="77777777" w:rsidR="0069020E" w:rsidRPr="0069020E" w:rsidRDefault="0069020E" w:rsidP="006902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9020E">
        <w:rPr>
          <w:rFonts w:ascii="Times New Roman" w:eastAsia="Times New Roman" w:hAnsi="Times New Roman" w:cs="Times New Roman"/>
          <w:sz w:val="20"/>
          <w:szCs w:val="20"/>
          <w:lang w:val="en-GB" w:eastAsia="ja-JP"/>
        </w:rPr>
        <w:t xml:space="preserve">The IE </w:t>
      </w:r>
      <w:r w:rsidRPr="0069020E">
        <w:rPr>
          <w:rFonts w:ascii="Times New Roman" w:eastAsia="Times New Roman" w:hAnsi="Times New Roman" w:cs="Times New Roman"/>
          <w:i/>
          <w:sz w:val="20"/>
          <w:szCs w:val="20"/>
          <w:lang w:val="en-GB" w:eastAsia="ja-JP"/>
        </w:rPr>
        <w:t>PDCP-Config</w:t>
      </w:r>
      <w:r w:rsidRPr="0069020E">
        <w:rPr>
          <w:rFonts w:ascii="Times New Roman" w:eastAsia="Times New Roman" w:hAnsi="Times New Roman" w:cs="Times New Roman"/>
          <w:sz w:val="20"/>
          <w:szCs w:val="20"/>
          <w:lang w:val="en-GB" w:eastAsia="ja-JP"/>
        </w:rPr>
        <w:t xml:space="preserve"> is used to set the configurable PDCP parameters for signalling and data radio bearers.</w:t>
      </w:r>
    </w:p>
    <w:p w14:paraId="7FCFFBB3" w14:textId="77777777" w:rsidR="0069020E" w:rsidRPr="0069020E" w:rsidRDefault="0069020E" w:rsidP="0069020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r w:rsidRPr="0069020E">
        <w:rPr>
          <w:rFonts w:ascii="Arial" w:eastAsia="Times New Roman" w:hAnsi="Arial" w:cs="Times New Roman"/>
          <w:b/>
          <w:i/>
          <w:sz w:val="20"/>
          <w:szCs w:val="20"/>
          <w:lang w:val="en-GB" w:eastAsia="zh-CN"/>
        </w:rPr>
        <w:t>PDCP-Config</w:t>
      </w:r>
      <w:r w:rsidRPr="0069020E">
        <w:rPr>
          <w:rFonts w:ascii="Arial" w:eastAsia="Times New Roman" w:hAnsi="Arial" w:cs="Times New Roman"/>
          <w:b/>
          <w:sz w:val="20"/>
          <w:szCs w:val="20"/>
          <w:lang w:val="en-GB" w:eastAsia="zh-CN"/>
        </w:rPr>
        <w:t xml:space="preserve"> information element</w:t>
      </w:r>
    </w:p>
    <w:p w14:paraId="68F7F32B"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ASN1START</w:t>
      </w:r>
    </w:p>
    <w:p w14:paraId="0B389D41"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TAG-PDCP-CONFIG-START</w:t>
      </w:r>
    </w:p>
    <w:p w14:paraId="15F577EB"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050639C8"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bookmarkStart w:id="126" w:name="_Hlk514739587"/>
      <w:r w:rsidRPr="0069020E">
        <w:rPr>
          <w:rFonts w:ascii="Courier New" w:eastAsia="Times New Roman" w:hAnsi="Courier New" w:cs="Times New Roman"/>
          <w:noProof/>
          <w:sz w:val="16"/>
          <w:szCs w:val="20"/>
          <w:lang w:val="en-GB" w:eastAsia="en-GB"/>
        </w:rPr>
        <w:t>PDCP-Config ::=         SEQUENCE {</w:t>
      </w:r>
    </w:p>
    <w:p w14:paraId="5AE3651A"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drb                     SEQUENCE {</w:t>
      </w:r>
    </w:p>
    <w:p w14:paraId="60AA802B"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discardTimer            ENUMERATED {ms10, ms20, ms30, ms40, ms50, ms60, ms75, ms100, ms150, ms200,</w:t>
      </w:r>
    </w:p>
    <w:p w14:paraId="0803D6C7"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ms250, ms300, ms500, ms750, ms1500, infinity}       OPTIONAL, -- Cond Setup</w:t>
      </w:r>
    </w:p>
    <w:p w14:paraId="16534C04"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pdcp-SN-SizeUL          ENUMERATED {len12bits, len18bits}                               OPTIONAL, -- Cond Setup2</w:t>
      </w:r>
    </w:p>
    <w:p w14:paraId="1497E004"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pdcp-SN-SizeDL          ENUMERATED {len12bits, len18bits}                               OPTIONAL, -- Cond Setup2</w:t>
      </w:r>
    </w:p>
    <w:p w14:paraId="2179B386"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headerCompression       CHOICE {</w:t>
      </w:r>
    </w:p>
    <w:p w14:paraId="54E8ECC0"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notUsed                 NULL,</w:t>
      </w:r>
    </w:p>
    <w:p w14:paraId="06CF7020"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rohc                    SEQUENCE {</w:t>
      </w:r>
    </w:p>
    <w:p w14:paraId="5F0D1E17"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maxCID                  INTEGER (1..16383)                                      DEFAULT 15,</w:t>
      </w:r>
    </w:p>
    <w:p w14:paraId="1548477A"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profiles                SEQUENCE {</w:t>
      </w:r>
    </w:p>
    <w:p w14:paraId="10EAD51C"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profile0x0001           BOOLEAN,</w:t>
      </w:r>
    </w:p>
    <w:p w14:paraId="1BFE5915"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profile0x0002           BOOLEAN,</w:t>
      </w:r>
    </w:p>
    <w:p w14:paraId="07AC402B"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profile0x0003           BOOLEAN,</w:t>
      </w:r>
    </w:p>
    <w:p w14:paraId="7626544F"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profile0x0004           BOOLEAN,</w:t>
      </w:r>
    </w:p>
    <w:p w14:paraId="377D5EB9"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profile0x0006           BOOLEAN,</w:t>
      </w:r>
    </w:p>
    <w:p w14:paraId="5FA7BB24"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profile0x0101           BOOLEAN,</w:t>
      </w:r>
    </w:p>
    <w:p w14:paraId="40C34F69"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profile0x0102           BOOLEAN,</w:t>
      </w:r>
    </w:p>
    <w:p w14:paraId="1FCA483D"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profile0x0103           BOOLEAN,</w:t>
      </w:r>
    </w:p>
    <w:p w14:paraId="2E41FE83"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profile0x0104           BOOLEAN</w:t>
      </w:r>
    </w:p>
    <w:p w14:paraId="34CDC3D4"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w:t>
      </w:r>
    </w:p>
    <w:p w14:paraId="54DE667E"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drb-ContinueROHC            ENUMERATED { true }                                 OPTIONAL    -- Need N</w:t>
      </w:r>
    </w:p>
    <w:p w14:paraId="730EDEBD"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w:t>
      </w:r>
    </w:p>
    <w:p w14:paraId="1C83F93D"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uplinkOnlyROHC          SEQUENCE {</w:t>
      </w:r>
    </w:p>
    <w:p w14:paraId="0DFD6750"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maxCID                  INTEGER (1..16383)                                      DEFAULT 15,</w:t>
      </w:r>
    </w:p>
    <w:p w14:paraId="4D712CD9"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profiles                SEQUENCE {</w:t>
      </w:r>
    </w:p>
    <w:p w14:paraId="09D250EF"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profile0x0006           BOOLEAN</w:t>
      </w:r>
    </w:p>
    <w:p w14:paraId="64779AF7"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w:t>
      </w:r>
    </w:p>
    <w:p w14:paraId="5B80F422"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drb-ContinueROHC            ENUMERATED { true }                                 OPTIONAL    -- Need N</w:t>
      </w:r>
    </w:p>
    <w:p w14:paraId="7D22A699"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w:t>
      </w:r>
    </w:p>
    <w:p w14:paraId="355E2B27"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w:t>
      </w:r>
    </w:p>
    <w:p w14:paraId="78AA3C79"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w:t>
      </w:r>
    </w:p>
    <w:p w14:paraId="35DEEED6"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integrityProtection     ENUMERATED { enabled }                                          OPTIONAL,   -- Cond ConnectedTo5GC1</w:t>
      </w:r>
    </w:p>
    <w:p w14:paraId="447D4B67"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w:t>
      </w:r>
      <w:bookmarkStart w:id="127" w:name="_Hlk37235678"/>
      <w:r w:rsidRPr="0069020E">
        <w:rPr>
          <w:rFonts w:ascii="Courier New" w:eastAsia="Times New Roman" w:hAnsi="Courier New" w:cs="Times New Roman"/>
          <w:noProof/>
          <w:sz w:val="16"/>
          <w:szCs w:val="20"/>
          <w:lang w:val="en-GB" w:eastAsia="en-GB"/>
        </w:rPr>
        <w:t>statusReportRequired    ENUMERATED { true }                                             OPTIONAL,   -- Cond Rlc-AM</w:t>
      </w:r>
      <w:ins w:id="128" w:author="Ericsson" w:date="2020-04-08T10:23:00Z">
        <w:r w:rsidRPr="0069020E">
          <w:rPr>
            <w:rFonts w:ascii="Courier New" w:eastAsia="Times New Roman" w:hAnsi="Courier New" w:cs="Times New Roman"/>
            <w:noProof/>
            <w:sz w:val="16"/>
            <w:szCs w:val="20"/>
            <w:lang w:val="en-GB" w:eastAsia="en-GB"/>
          </w:rPr>
          <w:t>-and-Rlc-UM-DAPS</w:t>
        </w:r>
      </w:ins>
      <w:bookmarkEnd w:id="127"/>
    </w:p>
    <w:p w14:paraId="15C28916"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outOfOrderDelivery      ENUMERATED { true }                                             OPTIONAL    -- Need R</w:t>
      </w:r>
    </w:p>
    <w:p w14:paraId="6311BC39"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lastRenderedPageBreak/>
        <w:t xml:space="preserve">    }                                                                                           OPTIONAL,   -- Cond DRB</w:t>
      </w:r>
    </w:p>
    <w:p w14:paraId="3A6ECF7E"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moreThanOneRLC          SEQUENCE {</w:t>
      </w:r>
    </w:p>
    <w:p w14:paraId="481AE71F"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primaryPath             SEQUENCE {</w:t>
      </w:r>
    </w:p>
    <w:p w14:paraId="4B215BA4"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cellGroup               CellGroupId                                                 OPTIONAL,   -- Need R</w:t>
      </w:r>
    </w:p>
    <w:p w14:paraId="59C57213"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logicalChannel          LogicalChannelIdentity                                      OPTIONAL    -- Need R</w:t>
      </w:r>
    </w:p>
    <w:p w14:paraId="06B63865"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w:t>
      </w:r>
    </w:p>
    <w:p w14:paraId="179E26FA"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ul-DataSplitThreshold   UL-DataSplitThreshold                                           OPTIONAL,   -- Cond SplitBearer</w:t>
      </w:r>
    </w:p>
    <w:p w14:paraId="294A05B6"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pdcp-Duplication            BOOLEAN                                                     OPTIONAL    -- Need R</w:t>
      </w:r>
    </w:p>
    <w:p w14:paraId="17C9D622"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                                                                                           OPTIONAL,   -- Cond MoreThanOneRLC</w:t>
      </w:r>
    </w:p>
    <w:p w14:paraId="3528A6FA"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739A8960"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t-Reordering                ENUMERATED {</w:t>
      </w:r>
    </w:p>
    <w:p w14:paraId="0A952FCC"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ms0, ms1, ms2, ms4, ms5, ms8, ms10, ms15, ms20, ms30, ms40,</w:t>
      </w:r>
    </w:p>
    <w:p w14:paraId="18576BC5"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ms50, ms60, ms80, ms100, ms120, ms140, ms160, ms180, ms200, ms220,</w:t>
      </w:r>
    </w:p>
    <w:p w14:paraId="6CCE230E"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ms240, ms260, ms280, ms300, ms500, ms750, ms1000, ms1250,</w:t>
      </w:r>
    </w:p>
    <w:p w14:paraId="3B23BCA8"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ms1500, ms1750, ms2000, ms2250, ms2500, ms2750,</w:t>
      </w:r>
    </w:p>
    <w:p w14:paraId="65095A83" w14:textId="77777777" w:rsidR="0069020E" w:rsidRPr="00734611"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sv-SE" w:eastAsia="en-GB"/>
        </w:rPr>
      </w:pPr>
      <w:r w:rsidRPr="0069020E">
        <w:rPr>
          <w:rFonts w:ascii="Courier New" w:eastAsia="Times New Roman" w:hAnsi="Courier New" w:cs="Times New Roman"/>
          <w:noProof/>
          <w:sz w:val="16"/>
          <w:szCs w:val="20"/>
          <w:lang w:val="en-GB" w:eastAsia="en-GB"/>
        </w:rPr>
        <w:t xml:space="preserve">                                    </w:t>
      </w:r>
      <w:r w:rsidRPr="00734611">
        <w:rPr>
          <w:rFonts w:ascii="Courier New" w:eastAsia="Times New Roman" w:hAnsi="Courier New" w:cs="Times New Roman"/>
          <w:sz w:val="16"/>
          <w:szCs w:val="20"/>
          <w:lang w:val="sv-SE" w:eastAsia="en-GB"/>
        </w:rPr>
        <w:t>ms3000, spare28, spare27, spare26, spare25, spare24,</w:t>
      </w:r>
    </w:p>
    <w:p w14:paraId="32E2397E" w14:textId="77777777" w:rsidR="0069020E" w:rsidRPr="00734611"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sv-SE" w:eastAsia="en-GB"/>
        </w:rPr>
      </w:pPr>
      <w:r w:rsidRPr="00734611">
        <w:rPr>
          <w:rFonts w:ascii="Courier New" w:eastAsia="Times New Roman" w:hAnsi="Courier New" w:cs="Times New Roman"/>
          <w:sz w:val="16"/>
          <w:szCs w:val="20"/>
          <w:lang w:val="sv-SE" w:eastAsia="en-GB"/>
        </w:rPr>
        <w:t xml:space="preserve">                                    spare23, spare22, spare21, spare20,</w:t>
      </w:r>
    </w:p>
    <w:p w14:paraId="2BC471D0" w14:textId="77777777" w:rsidR="0069020E" w:rsidRPr="00734611"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sv-SE" w:eastAsia="en-GB"/>
        </w:rPr>
      </w:pPr>
      <w:r w:rsidRPr="00734611">
        <w:rPr>
          <w:rFonts w:ascii="Courier New" w:eastAsia="Times New Roman" w:hAnsi="Courier New" w:cs="Times New Roman"/>
          <w:sz w:val="16"/>
          <w:szCs w:val="20"/>
          <w:lang w:val="sv-SE" w:eastAsia="en-GB"/>
        </w:rPr>
        <w:t xml:space="preserve">                                    spare19, spare18, spare17, spare16, spare15, spare14,</w:t>
      </w:r>
    </w:p>
    <w:p w14:paraId="2A4F06A4" w14:textId="77777777" w:rsidR="0069020E" w:rsidRPr="00734611"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sv-SE" w:eastAsia="en-GB"/>
        </w:rPr>
      </w:pPr>
      <w:r w:rsidRPr="00734611">
        <w:rPr>
          <w:rFonts w:ascii="Courier New" w:eastAsia="Times New Roman" w:hAnsi="Courier New" w:cs="Times New Roman"/>
          <w:sz w:val="16"/>
          <w:szCs w:val="20"/>
          <w:lang w:val="sv-SE" w:eastAsia="en-GB"/>
        </w:rPr>
        <w:t xml:space="preserve">                                    spare13, spare12, spare11, spare10, spare09,</w:t>
      </w:r>
    </w:p>
    <w:p w14:paraId="34BE7F65" w14:textId="77777777" w:rsidR="0069020E" w:rsidRPr="00734611"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sv-SE" w:eastAsia="en-GB"/>
        </w:rPr>
      </w:pPr>
      <w:r w:rsidRPr="00734611">
        <w:rPr>
          <w:rFonts w:ascii="Courier New" w:eastAsia="Times New Roman" w:hAnsi="Courier New" w:cs="Times New Roman"/>
          <w:sz w:val="16"/>
          <w:szCs w:val="20"/>
          <w:lang w:val="sv-SE" w:eastAsia="en-GB"/>
        </w:rPr>
        <w:t xml:space="preserve">                                    spare08, spare07, spare06, spare05, spare04, spare03,</w:t>
      </w:r>
    </w:p>
    <w:p w14:paraId="0B2A19EA"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34611">
        <w:rPr>
          <w:rFonts w:ascii="Courier New" w:eastAsia="Times New Roman" w:hAnsi="Courier New" w:cs="Times New Roman"/>
          <w:sz w:val="16"/>
          <w:szCs w:val="20"/>
          <w:lang w:val="sv-SE" w:eastAsia="en-GB"/>
        </w:rPr>
        <w:t xml:space="preserve">                                    </w:t>
      </w:r>
      <w:r w:rsidRPr="0069020E">
        <w:rPr>
          <w:rFonts w:ascii="Courier New" w:eastAsia="Times New Roman" w:hAnsi="Courier New" w:cs="Times New Roman"/>
          <w:noProof/>
          <w:sz w:val="16"/>
          <w:szCs w:val="20"/>
          <w:lang w:val="en-GB" w:eastAsia="en-GB"/>
        </w:rPr>
        <w:t>spare02, spare01 }                                          OPTIONAL, -- Need S</w:t>
      </w:r>
    </w:p>
    <w:p w14:paraId="6930DFC6"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w:t>
      </w:r>
    </w:p>
    <w:p w14:paraId="1305B0DC"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w:t>
      </w:r>
    </w:p>
    <w:p w14:paraId="5C5E9A0C"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cipheringDisabled       ENUMERATED {true}                                                   OPTIONAL    -- Cond ConnectedTo5GC</w:t>
      </w:r>
    </w:p>
    <w:p w14:paraId="3448AC0E"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w:t>
      </w:r>
    </w:p>
    <w:p w14:paraId="62FD6BED"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w:t>
      </w:r>
    </w:p>
    <w:p w14:paraId="2F2250F2"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 w:author="Ericsson" w:date="2020-04-08T10:53:00Z"/>
          <w:rFonts w:ascii="Courier New" w:eastAsia="Times New Roman" w:hAnsi="Courier New" w:cs="Times New Roman"/>
          <w:noProof/>
          <w:sz w:val="16"/>
          <w:szCs w:val="20"/>
          <w:lang w:val="en-GB" w:eastAsia="en-GB"/>
        </w:rPr>
      </w:pPr>
      <w:bookmarkStart w:id="130" w:name="_Hlk37235644"/>
      <w:r w:rsidRPr="0069020E">
        <w:rPr>
          <w:rFonts w:ascii="Courier New" w:eastAsia="Times New Roman" w:hAnsi="Courier New" w:cs="Times New Roman"/>
          <w:noProof/>
          <w:sz w:val="16"/>
          <w:szCs w:val="20"/>
          <w:lang w:val="en-GB" w:eastAsia="en-GB"/>
        </w:rPr>
        <w:t xml:space="preserve">    </w:t>
      </w:r>
      <w:bookmarkEnd w:id="130"/>
      <w:r w:rsidRPr="0069020E">
        <w:rPr>
          <w:rFonts w:ascii="Courier New" w:eastAsia="Times New Roman" w:hAnsi="Courier New" w:cs="Times New Roman"/>
          <w:noProof/>
          <w:sz w:val="16"/>
          <w:szCs w:val="20"/>
          <w:lang w:val="en-GB" w:eastAsia="en-GB"/>
        </w:rPr>
        <w:t>discardTimerExt-r16     ENUMERATED {ms0dot5, ms1, ms2, ms4, ms6, ms8, spare3, spare2, spare1} OPTIONAL,    -- Cond DRB-Only</w:t>
      </w:r>
    </w:p>
    <w:p w14:paraId="52881254" w14:textId="7B5F1B1B"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ins w:id="131" w:author="Ericsson" w:date="2020-04-08T10:53:00Z">
        <w:r w:rsidRPr="0069020E">
          <w:rPr>
            <w:rFonts w:ascii="Courier New" w:eastAsia="Times New Roman" w:hAnsi="Courier New" w:cs="Times New Roman"/>
            <w:noProof/>
            <w:sz w:val="16"/>
            <w:szCs w:val="20"/>
            <w:lang w:val="en-GB" w:eastAsia="en-GB"/>
          </w:rPr>
          <w:t xml:space="preserve">    </w:t>
        </w:r>
      </w:ins>
      <w:ins w:id="132" w:author="Ericsson" w:date="2020-04-08T10:54:00Z">
        <w:r w:rsidRPr="0069020E">
          <w:rPr>
            <w:rFonts w:ascii="Courier New" w:eastAsia="Times New Roman" w:hAnsi="Courier New" w:cs="Times New Roman"/>
            <w:noProof/>
            <w:sz w:val="16"/>
            <w:szCs w:val="20"/>
            <w:lang w:val="en-GB" w:eastAsia="en-GB"/>
          </w:rPr>
          <w:t>second</w:t>
        </w:r>
      </w:ins>
      <w:ins w:id="133" w:author="Ericsson" w:date="2020-04-08T15:19:00Z">
        <w:r w:rsidR="00ED6550">
          <w:rPr>
            <w:rFonts w:ascii="Courier New" w:eastAsia="Times New Roman" w:hAnsi="Courier New" w:cs="Times New Roman"/>
            <w:noProof/>
            <w:sz w:val="16"/>
            <w:szCs w:val="20"/>
            <w:lang w:val="en-GB" w:eastAsia="en-GB"/>
          </w:rPr>
          <w:t>ary</w:t>
        </w:r>
      </w:ins>
      <w:ins w:id="134" w:author="Ericsson" w:date="2020-04-08T10:54:00Z">
        <w:r w:rsidRPr="0069020E">
          <w:rPr>
            <w:rFonts w:ascii="Courier New" w:eastAsia="Times New Roman" w:hAnsi="Courier New" w:cs="Times New Roman"/>
            <w:noProof/>
            <w:sz w:val="16"/>
            <w:szCs w:val="20"/>
            <w:lang w:val="en-GB" w:eastAsia="en-GB"/>
          </w:rPr>
          <w:t>StatusReportRequired-</w:t>
        </w:r>
      </w:ins>
      <w:ins w:id="135" w:author="Ericsson" w:date="2020-04-08T11:04:00Z">
        <w:r w:rsidRPr="0069020E">
          <w:rPr>
            <w:rFonts w:ascii="Courier New" w:eastAsia="Times New Roman" w:hAnsi="Courier New" w:cs="Times New Roman"/>
            <w:noProof/>
            <w:sz w:val="16"/>
            <w:szCs w:val="20"/>
            <w:lang w:val="en-GB" w:eastAsia="en-GB"/>
          </w:rPr>
          <w:t>r</w:t>
        </w:r>
      </w:ins>
      <w:ins w:id="136" w:author="Ericsson" w:date="2020-04-08T10:54:00Z">
        <w:r w:rsidRPr="0069020E">
          <w:rPr>
            <w:rFonts w:ascii="Courier New" w:eastAsia="Times New Roman" w:hAnsi="Courier New" w:cs="Times New Roman"/>
            <w:noProof/>
            <w:sz w:val="16"/>
            <w:szCs w:val="20"/>
            <w:lang w:val="en-GB" w:eastAsia="en-GB"/>
          </w:rPr>
          <w:t>16    ENUMERATED { true }                                    OPTIONAL,   -- Cond Rlc-AM-DAPS</w:t>
        </w:r>
      </w:ins>
    </w:p>
    <w:p w14:paraId="4934061E"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moreThanTwoRLC-r16      SEQUENCE {</w:t>
      </w:r>
    </w:p>
    <w:p w14:paraId="6BDB926D"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splitSecondaryPath      LogicalChannelIdentity                                          OPTIONAL,   -- Cond SplitBearer2</w:t>
      </w:r>
    </w:p>
    <w:p w14:paraId="618D3E28"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duplicationState        SEQUENCE (SIZE (3)) OF BOOLEAN                                  OPTIONAL    -- Need M</w:t>
      </w:r>
    </w:p>
    <w:p w14:paraId="0296675E"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                                                                                           OPTIONAL,   -- Cond MoreThanTwoRLC</w:t>
      </w:r>
    </w:p>
    <w:p w14:paraId="5F0824AA"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ethernetHeaderCompression-r16  CHOICE {</w:t>
      </w:r>
    </w:p>
    <w:p w14:paraId="56736B58"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notUsed                 NULL,</w:t>
      </w:r>
    </w:p>
    <w:p w14:paraId="24E9FACB"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ehc                     SEQUENCE {</w:t>
      </w:r>
    </w:p>
    <w:p w14:paraId="3F46FFD5"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ehc-Common              SEQUENCE {</w:t>
      </w:r>
    </w:p>
    <w:p w14:paraId="21D1702A"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ehc-HeaderSize          ENUMERATED { byte1, byte2 },</w:t>
      </w:r>
    </w:p>
    <w:p w14:paraId="7AC8B04E"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w:t>
      </w:r>
    </w:p>
    <w:p w14:paraId="00209142"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w:t>
      </w:r>
    </w:p>
    <w:p w14:paraId="7C713A42"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ehc-Downlink            SEQUENCE {</w:t>
      </w:r>
    </w:p>
    <w:p w14:paraId="1ED4F968"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drb-ContinueEHC-DL      ENUMERATED { true }                                     OPTIONAL,   -- Need N</w:t>
      </w:r>
    </w:p>
    <w:p w14:paraId="6B70BD35"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w:t>
      </w:r>
    </w:p>
    <w:p w14:paraId="5F177D75"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                                                                                   OPTIONAL,   -- Need N</w:t>
      </w:r>
    </w:p>
    <w:p w14:paraId="2334DE3A"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ehc-Uplink              SEQUENCE {</w:t>
      </w:r>
    </w:p>
    <w:p w14:paraId="3E3E200D"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drb-ContinueEHC-UL      ENUMERATED { true }                                     OPTIONAL,   -- Need N</w:t>
      </w:r>
    </w:p>
    <w:p w14:paraId="70606969"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w:t>
      </w:r>
    </w:p>
    <w:p w14:paraId="3DB8E76B"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                                                                                   OPTIONAL,   -- Need N</w:t>
      </w:r>
    </w:p>
    <w:p w14:paraId="7992BA86"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w:t>
      </w:r>
    </w:p>
    <w:p w14:paraId="0D0AB1E6"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w:t>
      </w:r>
    </w:p>
    <w:p w14:paraId="6E578AE9"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w:t>
      </w:r>
    </w:p>
    <w:p w14:paraId="2F78FBFD"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                                                                                           OPTIONAL    -- Cond DRB</w:t>
      </w:r>
    </w:p>
    <w:p w14:paraId="4F67EFC0"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w:t>
      </w:r>
    </w:p>
    <w:p w14:paraId="61658698"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lastRenderedPageBreak/>
        <w:t>}</w:t>
      </w:r>
    </w:p>
    <w:p w14:paraId="0EE95A00"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bookmarkEnd w:id="126"/>
    <w:p w14:paraId="292E713E"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UL-DataSplitThreshold ::= ENUMERATED {</w:t>
      </w:r>
    </w:p>
    <w:p w14:paraId="75BB16AF"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b0, b100, b200, b400, b800, b1600, b3200, b6400, b12800, b25600, b51200, b102400, b204800,</w:t>
      </w:r>
    </w:p>
    <w:p w14:paraId="25623C80"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b409600, b819200, b1228800, b1638400, b2457600, b3276800, b4096000, b4915200, b5734400,</w:t>
      </w:r>
    </w:p>
    <w:p w14:paraId="44B7B6F8"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xml:space="preserve">                                            b6553600, infinity, spare8, spare7, spare6, spare5, spare4, spare3, spare2, spare1}</w:t>
      </w:r>
    </w:p>
    <w:p w14:paraId="56F311F9"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6055B0B"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TAG-PDCP-CONFIG-STOP</w:t>
      </w:r>
    </w:p>
    <w:p w14:paraId="568289D0" w14:textId="77777777" w:rsidR="0069020E" w:rsidRPr="0069020E" w:rsidRDefault="0069020E" w:rsidP="00690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020E">
        <w:rPr>
          <w:rFonts w:ascii="Courier New" w:eastAsia="Times New Roman" w:hAnsi="Courier New" w:cs="Times New Roman"/>
          <w:noProof/>
          <w:sz w:val="16"/>
          <w:szCs w:val="20"/>
          <w:lang w:val="en-GB" w:eastAsia="en-GB"/>
        </w:rPr>
        <w:t>-- ASN1STOP</w:t>
      </w:r>
    </w:p>
    <w:p w14:paraId="68EDE214" w14:textId="77777777" w:rsidR="0069020E" w:rsidRPr="0069020E" w:rsidRDefault="0069020E" w:rsidP="006902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0906FA3A" w14:textId="77777777" w:rsidR="0069020E" w:rsidRPr="0069020E" w:rsidRDefault="0069020E" w:rsidP="0069020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69020E">
        <w:rPr>
          <w:rFonts w:ascii="Times New Roman" w:eastAsia="Times New Roman" w:hAnsi="Times New Roman" w:cs="Times New Roman"/>
          <w:sz w:val="20"/>
          <w:szCs w:val="20"/>
          <w:lang w:val="en-GB" w:eastAsia="ja-JP"/>
        </w:rPr>
        <w:t xml:space="preserve">Editor's note: FFS on </w:t>
      </w:r>
      <w:proofErr w:type="spellStart"/>
      <w:r w:rsidRPr="0069020E">
        <w:rPr>
          <w:rFonts w:ascii="Times New Roman" w:eastAsia="Times New Roman" w:hAnsi="Times New Roman" w:cs="Times New Roman"/>
          <w:sz w:val="20"/>
          <w:szCs w:val="20"/>
          <w:lang w:val="en-GB" w:eastAsia="ja-JP"/>
        </w:rPr>
        <w:t>moreThanonRLC</w:t>
      </w:r>
      <w:proofErr w:type="spellEnd"/>
      <w:r w:rsidRPr="0069020E">
        <w:rPr>
          <w:rFonts w:ascii="Times New Roman" w:eastAsia="Times New Roman" w:hAnsi="Times New Roman" w:cs="Times New Roman"/>
          <w:sz w:val="20"/>
          <w:szCs w:val="20"/>
          <w:lang w:val="en-GB" w:eastAsia="ja-JP"/>
        </w:rPr>
        <w:t xml:space="preserve"> in </w:t>
      </w:r>
      <w:proofErr w:type="spellStart"/>
      <w:r w:rsidRPr="0069020E">
        <w:rPr>
          <w:rFonts w:ascii="Times New Roman" w:eastAsia="Times New Roman" w:hAnsi="Times New Roman" w:cs="Times New Roman"/>
          <w:sz w:val="20"/>
          <w:szCs w:val="20"/>
          <w:lang w:val="en-GB" w:eastAsia="ja-JP"/>
        </w:rPr>
        <w:t>pdcp</w:t>
      </w:r>
      <w:proofErr w:type="spellEnd"/>
      <w:r w:rsidRPr="0069020E">
        <w:rPr>
          <w:rFonts w:ascii="Times New Roman" w:eastAsia="Times New Roman" w:hAnsi="Times New Roman" w:cs="Times New Roman"/>
          <w:sz w:val="20"/>
          <w:szCs w:val="20"/>
          <w:lang w:val="en-GB" w:eastAsia="ja-JP"/>
        </w:rPr>
        <w:t>-Config.</w:t>
      </w:r>
    </w:p>
    <w:p w14:paraId="6BBA3831" w14:textId="77777777" w:rsidR="0069020E" w:rsidRPr="0069020E" w:rsidRDefault="0069020E" w:rsidP="006902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620AA7AF" w14:textId="77777777" w:rsidR="0069020E" w:rsidRPr="0069020E" w:rsidRDefault="0069020E" w:rsidP="0069020E">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
        <w:sectPr w:rsidR="0069020E" w:rsidRPr="0069020E" w:rsidSect="00354FD4">
          <w:footnotePr>
            <w:numRestart w:val="eachSect"/>
          </w:footnotePr>
          <w:pgSz w:w="16840" w:h="11907" w:orient="landscape" w:code="9"/>
          <w:pgMar w:top="1134" w:right="1418" w:bottom="1134" w:left="1134" w:header="680" w:footer="567" w:gutter="0"/>
          <w:cols w:space="720"/>
          <w:docGrid w:linePitch="299"/>
        </w:sect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69020E" w:rsidRPr="0069020E" w14:paraId="396090CC" w14:textId="77777777" w:rsidTr="00757F62">
        <w:trPr>
          <w:cantSplit/>
          <w:tblHeader/>
        </w:trPr>
        <w:tc>
          <w:tcPr>
            <w:tcW w:w="14062" w:type="dxa"/>
            <w:shd w:val="clear" w:color="auto" w:fill="auto"/>
          </w:tcPr>
          <w:p w14:paraId="4DCFD664" w14:textId="77777777" w:rsidR="0069020E" w:rsidRPr="0069020E" w:rsidRDefault="0069020E" w:rsidP="0069020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9020E">
              <w:rPr>
                <w:rFonts w:ascii="Arial" w:eastAsia="Times New Roman" w:hAnsi="Arial" w:cs="Times New Roman"/>
                <w:b/>
                <w:i/>
                <w:sz w:val="18"/>
                <w:szCs w:val="20"/>
                <w:lang w:val="en-GB" w:eastAsia="en-GB"/>
              </w:rPr>
              <w:lastRenderedPageBreak/>
              <w:t xml:space="preserve">PDCP-Config </w:t>
            </w:r>
            <w:r w:rsidRPr="0069020E">
              <w:rPr>
                <w:rFonts w:ascii="Arial" w:eastAsia="Times New Roman" w:hAnsi="Arial" w:cs="Times New Roman"/>
                <w:b/>
                <w:sz w:val="18"/>
                <w:szCs w:val="20"/>
                <w:lang w:val="en-GB" w:eastAsia="en-GB"/>
              </w:rPr>
              <w:t>field descriptions</w:t>
            </w:r>
          </w:p>
        </w:tc>
      </w:tr>
      <w:tr w:rsidR="0069020E" w:rsidRPr="00CB1A34" w14:paraId="77D89F50" w14:textId="77777777" w:rsidTr="00757F62">
        <w:trPr>
          <w:cantSplit/>
          <w:trHeight w:val="52"/>
        </w:trPr>
        <w:tc>
          <w:tcPr>
            <w:tcW w:w="14062" w:type="dxa"/>
            <w:shd w:val="clear" w:color="auto" w:fill="auto"/>
          </w:tcPr>
          <w:p w14:paraId="489FAD1D"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sidRPr="0069020E">
              <w:rPr>
                <w:rFonts w:ascii="Arial" w:eastAsia="Times New Roman" w:hAnsi="Arial" w:cs="Times New Roman"/>
                <w:b/>
                <w:i/>
                <w:sz w:val="18"/>
                <w:szCs w:val="20"/>
                <w:lang w:val="en-GB" w:eastAsia="ja-JP"/>
              </w:rPr>
              <w:t>cipheringDisabled</w:t>
            </w:r>
            <w:proofErr w:type="spellEnd"/>
          </w:p>
          <w:p w14:paraId="30C1048F"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9020E">
              <w:rPr>
                <w:rFonts w:ascii="Arial" w:eastAsia="Times New Roman" w:hAnsi="Arial" w:cs="Times New Roman"/>
                <w:sz w:val="18"/>
                <w:szCs w:val="20"/>
                <w:lang w:val="en-GB"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69020E" w:rsidRPr="00CB1A34" w14:paraId="5A5B693C" w14:textId="77777777" w:rsidTr="00757F62">
        <w:trPr>
          <w:cantSplit/>
          <w:trHeight w:val="52"/>
        </w:trPr>
        <w:tc>
          <w:tcPr>
            <w:tcW w:w="14062" w:type="dxa"/>
            <w:shd w:val="clear" w:color="auto" w:fill="auto"/>
          </w:tcPr>
          <w:p w14:paraId="4C64B733"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val="en-GB" w:eastAsia="en-GB"/>
              </w:rPr>
            </w:pPr>
            <w:proofErr w:type="spellStart"/>
            <w:r w:rsidRPr="0069020E">
              <w:rPr>
                <w:rFonts w:ascii="Arial" w:eastAsia="Times New Roman" w:hAnsi="Arial" w:cs="Times New Roman"/>
                <w:b/>
                <w:bCs/>
                <w:i/>
                <w:sz w:val="18"/>
                <w:szCs w:val="20"/>
                <w:lang w:val="en-GB" w:eastAsia="en-GB"/>
              </w:rPr>
              <w:t>discardTimer</w:t>
            </w:r>
            <w:proofErr w:type="spellEnd"/>
          </w:p>
          <w:p w14:paraId="4ED4F22C"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val="en-GB" w:eastAsia="en-GB"/>
              </w:rPr>
            </w:pPr>
            <w:r w:rsidRPr="0069020E">
              <w:rPr>
                <w:rFonts w:ascii="Arial" w:eastAsia="Times New Roman" w:hAnsi="Arial" w:cs="Times New Roman"/>
                <w:sz w:val="18"/>
                <w:szCs w:val="20"/>
                <w:lang w:val="en-GB" w:eastAsia="en-GB"/>
              </w:rPr>
              <w:t xml:space="preserve">Value in </w:t>
            </w:r>
            <w:proofErr w:type="spellStart"/>
            <w:r w:rsidRPr="0069020E">
              <w:rPr>
                <w:rFonts w:ascii="Arial" w:eastAsia="Times New Roman" w:hAnsi="Arial" w:cs="Times New Roman"/>
                <w:sz w:val="18"/>
                <w:szCs w:val="20"/>
                <w:lang w:val="en-GB" w:eastAsia="en-GB"/>
              </w:rPr>
              <w:t>ms</w:t>
            </w:r>
            <w:proofErr w:type="spellEnd"/>
            <w:r w:rsidRPr="0069020E">
              <w:rPr>
                <w:rFonts w:ascii="Arial" w:eastAsia="Times New Roman" w:hAnsi="Arial" w:cs="Times New Roman"/>
                <w:sz w:val="18"/>
                <w:szCs w:val="20"/>
                <w:lang w:val="en-GB" w:eastAsia="en-GB"/>
              </w:rPr>
              <w:t xml:space="preserve"> of </w:t>
            </w:r>
            <w:proofErr w:type="spellStart"/>
            <w:r w:rsidRPr="0069020E">
              <w:rPr>
                <w:rFonts w:ascii="Arial" w:eastAsia="Times New Roman" w:hAnsi="Arial" w:cs="Times New Roman"/>
                <w:i/>
                <w:sz w:val="18"/>
                <w:szCs w:val="20"/>
                <w:lang w:val="en-GB" w:eastAsia="en-GB"/>
              </w:rPr>
              <w:t>discardTimer</w:t>
            </w:r>
            <w:proofErr w:type="spellEnd"/>
            <w:r w:rsidRPr="0069020E">
              <w:rPr>
                <w:rFonts w:ascii="Arial" w:eastAsia="Times New Roman" w:hAnsi="Arial" w:cs="Times New Roman"/>
                <w:i/>
                <w:sz w:val="18"/>
                <w:szCs w:val="20"/>
                <w:lang w:val="en-GB" w:eastAsia="en-GB"/>
              </w:rPr>
              <w:t xml:space="preserve"> </w:t>
            </w:r>
            <w:r w:rsidRPr="0069020E">
              <w:rPr>
                <w:rFonts w:ascii="Arial" w:eastAsia="Times New Roman" w:hAnsi="Arial" w:cs="Times New Roman"/>
                <w:sz w:val="18"/>
                <w:szCs w:val="20"/>
                <w:lang w:val="en-GB" w:eastAsia="en-GB"/>
              </w:rPr>
              <w:t xml:space="preserve">specified in TS 38.323 [5]. Value </w:t>
            </w:r>
            <w:r w:rsidRPr="0069020E">
              <w:rPr>
                <w:rFonts w:ascii="Arial" w:eastAsia="Times New Roman" w:hAnsi="Arial" w:cs="Times New Roman"/>
                <w:i/>
                <w:sz w:val="18"/>
                <w:szCs w:val="20"/>
                <w:lang w:val="en-GB" w:eastAsia="en-GB"/>
              </w:rPr>
              <w:t>ms10</w:t>
            </w:r>
            <w:r w:rsidRPr="0069020E">
              <w:rPr>
                <w:rFonts w:ascii="Arial" w:eastAsia="Times New Roman" w:hAnsi="Arial" w:cs="Times New Roman"/>
                <w:sz w:val="18"/>
                <w:szCs w:val="20"/>
                <w:lang w:val="en-GB" w:eastAsia="en-GB"/>
              </w:rPr>
              <w:t xml:space="preserve"> corresponds to 10 </w:t>
            </w:r>
            <w:proofErr w:type="spellStart"/>
            <w:r w:rsidRPr="0069020E">
              <w:rPr>
                <w:rFonts w:ascii="Arial" w:eastAsia="Times New Roman" w:hAnsi="Arial" w:cs="Times New Roman"/>
                <w:sz w:val="18"/>
                <w:szCs w:val="20"/>
                <w:lang w:val="en-GB" w:eastAsia="en-GB"/>
              </w:rPr>
              <w:t>ms</w:t>
            </w:r>
            <w:proofErr w:type="spellEnd"/>
            <w:r w:rsidRPr="0069020E">
              <w:rPr>
                <w:rFonts w:ascii="Arial" w:eastAsia="Times New Roman" w:hAnsi="Arial" w:cs="Times New Roman"/>
                <w:sz w:val="18"/>
                <w:szCs w:val="20"/>
                <w:lang w:val="en-GB" w:eastAsia="en-GB"/>
              </w:rPr>
              <w:t xml:space="preserve">, value </w:t>
            </w:r>
            <w:r w:rsidRPr="0069020E">
              <w:rPr>
                <w:rFonts w:ascii="Arial" w:eastAsia="Times New Roman" w:hAnsi="Arial" w:cs="Times New Roman"/>
                <w:i/>
                <w:sz w:val="18"/>
                <w:szCs w:val="20"/>
                <w:lang w:val="en-GB" w:eastAsia="en-GB"/>
              </w:rPr>
              <w:t>ms20</w:t>
            </w:r>
            <w:r w:rsidRPr="0069020E">
              <w:rPr>
                <w:rFonts w:ascii="Arial" w:eastAsia="Times New Roman" w:hAnsi="Arial" w:cs="Times New Roman"/>
                <w:sz w:val="18"/>
                <w:szCs w:val="20"/>
                <w:lang w:val="en-GB" w:eastAsia="en-GB"/>
              </w:rPr>
              <w:t xml:space="preserve"> corresponds to 20 </w:t>
            </w:r>
            <w:proofErr w:type="spellStart"/>
            <w:r w:rsidRPr="0069020E">
              <w:rPr>
                <w:rFonts w:ascii="Arial" w:eastAsia="Times New Roman" w:hAnsi="Arial" w:cs="Times New Roman"/>
                <w:sz w:val="18"/>
                <w:szCs w:val="20"/>
                <w:lang w:val="en-GB" w:eastAsia="en-GB"/>
              </w:rPr>
              <w:t>ms</w:t>
            </w:r>
            <w:proofErr w:type="spellEnd"/>
            <w:r w:rsidRPr="0069020E">
              <w:rPr>
                <w:rFonts w:ascii="Arial" w:eastAsia="Times New Roman" w:hAnsi="Arial" w:cs="Times New Roman"/>
                <w:sz w:val="18"/>
                <w:szCs w:val="20"/>
                <w:lang w:val="en-GB" w:eastAsia="en-GB"/>
              </w:rPr>
              <w:t xml:space="preserve"> and so on.</w:t>
            </w:r>
            <w:r w:rsidRPr="0069020E">
              <w:rPr>
                <w:rFonts w:ascii="Arial" w:eastAsia="Times New Roman" w:hAnsi="Arial" w:cs="Times New Roman"/>
                <w:sz w:val="18"/>
                <w:szCs w:val="20"/>
                <w:lang w:val="en-GB" w:eastAsia="ja-JP"/>
              </w:rPr>
              <w:t xml:space="preserve"> The value for this field cannot be changed </w:t>
            </w:r>
            <w:r w:rsidRPr="0069020E">
              <w:rPr>
                <w:rFonts w:ascii="Arial" w:eastAsia="Times New Roman" w:hAnsi="Arial" w:cs="Arial"/>
                <w:sz w:val="18"/>
                <w:szCs w:val="20"/>
                <w:lang w:val="en-GB" w:eastAsia="ja-JP"/>
              </w:rPr>
              <w:t xml:space="preserve">in case of reconfiguration with sync, </w:t>
            </w:r>
            <w:r w:rsidRPr="0069020E">
              <w:rPr>
                <w:rFonts w:ascii="Arial" w:eastAsia="Times New Roman" w:hAnsi="Arial" w:cs="Times New Roman"/>
                <w:sz w:val="18"/>
                <w:szCs w:val="20"/>
                <w:lang w:val="en-GB" w:eastAsia="ja-JP"/>
              </w:rPr>
              <w:t xml:space="preserve">if </w:t>
            </w:r>
            <w:proofErr w:type="spellStart"/>
            <w:r w:rsidRPr="0069020E">
              <w:rPr>
                <w:rFonts w:ascii="Arial" w:eastAsia="Times New Roman" w:hAnsi="Arial" w:cs="Times New Roman"/>
                <w:i/>
                <w:sz w:val="18"/>
                <w:szCs w:val="20"/>
                <w:lang w:val="en-GB" w:eastAsia="ja-JP"/>
              </w:rPr>
              <w:t>dapsConfig</w:t>
            </w:r>
            <w:proofErr w:type="spellEnd"/>
            <w:r w:rsidRPr="0069020E">
              <w:rPr>
                <w:rFonts w:ascii="Arial" w:eastAsia="Times New Roman" w:hAnsi="Arial" w:cs="Times New Roman"/>
                <w:sz w:val="18"/>
                <w:szCs w:val="20"/>
                <w:lang w:val="en-GB" w:eastAsia="ja-JP"/>
              </w:rPr>
              <w:t xml:space="preserve"> is configured for this bearer.</w:t>
            </w:r>
          </w:p>
        </w:tc>
      </w:tr>
      <w:tr w:rsidR="0069020E" w:rsidRPr="00CB1A34" w14:paraId="5AF7F304" w14:textId="77777777" w:rsidTr="00757F62">
        <w:trPr>
          <w:cantSplit/>
          <w:trHeight w:val="52"/>
        </w:trPr>
        <w:tc>
          <w:tcPr>
            <w:tcW w:w="14062" w:type="dxa"/>
            <w:shd w:val="clear" w:color="auto" w:fill="auto"/>
          </w:tcPr>
          <w:p w14:paraId="7FE1082C"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x-none"/>
              </w:rPr>
            </w:pPr>
            <w:proofErr w:type="spellStart"/>
            <w:r w:rsidRPr="0069020E">
              <w:rPr>
                <w:rFonts w:ascii="Arial" w:eastAsia="Times New Roman" w:hAnsi="Arial" w:cs="Times New Roman"/>
                <w:b/>
                <w:bCs/>
                <w:i/>
                <w:iCs/>
                <w:sz w:val="18"/>
                <w:szCs w:val="20"/>
                <w:lang w:val="en-GB" w:eastAsia="x-none"/>
              </w:rPr>
              <w:t>discardTimerExt</w:t>
            </w:r>
            <w:proofErr w:type="spellEnd"/>
          </w:p>
          <w:p w14:paraId="770376F8"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val="en-GB" w:eastAsia="en-GB"/>
              </w:rPr>
            </w:pPr>
            <w:r w:rsidRPr="0069020E">
              <w:rPr>
                <w:rFonts w:ascii="Arial" w:eastAsia="Times New Roman" w:hAnsi="Arial" w:cs="Times New Roman"/>
                <w:sz w:val="18"/>
                <w:szCs w:val="20"/>
                <w:lang w:val="en-GB" w:eastAsia="en-GB"/>
              </w:rPr>
              <w:t xml:space="preserve">Value in </w:t>
            </w:r>
            <w:proofErr w:type="spellStart"/>
            <w:r w:rsidRPr="0069020E">
              <w:rPr>
                <w:rFonts w:ascii="Arial" w:eastAsia="Times New Roman" w:hAnsi="Arial" w:cs="Times New Roman"/>
                <w:sz w:val="18"/>
                <w:szCs w:val="20"/>
                <w:lang w:val="en-GB" w:eastAsia="en-GB"/>
              </w:rPr>
              <w:t>ms</w:t>
            </w:r>
            <w:proofErr w:type="spellEnd"/>
            <w:r w:rsidRPr="0069020E">
              <w:rPr>
                <w:rFonts w:ascii="Arial" w:eastAsia="Times New Roman" w:hAnsi="Arial" w:cs="Times New Roman"/>
                <w:sz w:val="18"/>
                <w:szCs w:val="20"/>
                <w:lang w:val="en-GB" w:eastAsia="en-GB"/>
              </w:rPr>
              <w:t xml:space="preserve"> of </w:t>
            </w:r>
            <w:proofErr w:type="spellStart"/>
            <w:r w:rsidRPr="0069020E">
              <w:rPr>
                <w:rFonts w:ascii="Arial" w:eastAsia="Times New Roman" w:hAnsi="Arial" w:cs="Times New Roman"/>
                <w:i/>
                <w:sz w:val="18"/>
                <w:szCs w:val="20"/>
                <w:lang w:val="en-GB" w:eastAsia="en-GB"/>
              </w:rPr>
              <w:t>discardTimer</w:t>
            </w:r>
            <w:proofErr w:type="spellEnd"/>
            <w:r w:rsidRPr="0069020E">
              <w:rPr>
                <w:rFonts w:ascii="Arial" w:eastAsia="Times New Roman" w:hAnsi="Arial" w:cs="Times New Roman"/>
                <w:sz w:val="18"/>
                <w:szCs w:val="20"/>
                <w:lang w:val="en-GB" w:eastAsia="en-GB"/>
              </w:rPr>
              <w:t xml:space="preserve"> specified in TS 38.323 [5]. Value </w:t>
            </w:r>
            <w:r w:rsidRPr="0069020E">
              <w:rPr>
                <w:rFonts w:ascii="Arial" w:eastAsia="Times New Roman" w:hAnsi="Arial" w:cs="Times New Roman"/>
                <w:i/>
                <w:sz w:val="18"/>
                <w:szCs w:val="20"/>
                <w:lang w:val="en-GB" w:eastAsia="en-GB"/>
              </w:rPr>
              <w:t>ms0dot5</w:t>
            </w:r>
            <w:r w:rsidRPr="0069020E">
              <w:rPr>
                <w:rFonts w:ascii="Arial" w:eastAsia="Times New Roman" w:hAnsi="Arial" w:cs="Times New Roman"/>
                <w:sz w:val="18"/>
                <w:szCs w:val="20"/>
                <w:lang w:val="en-GB" w:eastAsia="en-GB"/>
              </w:rPr>
              <w:t xml:space="preserve"> corresponds to 0.5 </w:t>
            </w:r>
            <w:proofErr w:type="spellStart"/>
            <w:r w:rsidRPr="0069020E">
              <w:rPr>
                <w:rFonts w:ascii="Arial" w:eastAsia="Times New Roman" w:hAnsi="Arial" w:cs="Times New Roman"/>
                <w:sz w:val="18"/>
                <w:szCs w:val="20"/>
                <w:lang w:val="en-GB" w:eastAsia="en-GB"/>
              </w:rPr>
              <w:t>ms</w:t>
            </w:r>
            <w:proofErr w:type="spellEnd"/>
            <w:r w:rsidRPr="0069020E">
              <w:rPr>
                <w:rFonts w:ascii="Arial" w:eastAsia="Times New Roman" w:hAnsi="Arial" w:cs="Times New Roman"/>
                <w:sz w:val="18"/>
                <w:szCs w:val="20"/>
                <w:lang w:val="en-GB" w:eastAsia="en-GB"/>
              </w:rPr>
              <w:t xml:space="preserve">, value </w:t>
            </w:r>
            <w:r w:rsidRPr="0069020E">
              <w:rPr>
                <w:rFonts w:ascii="Arial" w:eastAsia="Times New Roman" w:hAnsi="Arial" w:cs="Times New Roman"/>
                <w:i/>
                <w:sz w:val="18"/>
                <w:szCs w:val="20"/>
                <w:lang w:val="en-GB" w:eastAsia="en-GB"/>
              </w:rPr>
              <w:t>ms1</w:t>
            </w:r>
            <w:r w:rsidRPr="0069020E">
              <w:rPr>
                <w:rFonts w:ascii="Arial" w:eastAsia="Times New Roman" w:hAnsi="Arial" w:cs="Times New Roman"/>
                <w:sz w:val="18"/>
                <w:szCs w:val="20"/>
                <w:lang w:val="en-GB" w:eastAsia="en-GB"/>
              </w:rPr>
              <w:t xml:space="preserve"> corresponds to 1ms and so on. If this field is present, the field </w:t>
            </w:r>
            <w:proofErr w:type="spellStart"/>
            <w:r w:rsidRPr="0069020E">
              <w:rPr>
                <w:rFonts w:ascii="Arial" w:eastAsia="Times New Roman" w:hAnsi="Arial" w:cs="Times New Roman"/>
                <w:i/>
                <w:sz w:val="18"/>
                <w:szCs w:val="20"/>
                <w:lang w:val="en-GB" w:eastAsia="en-GB"/>
              </w:rPr>
              <w:t>discardTimer</w:t>
            </w:r>
            <w:proofErr w:type="spellEnd"/>
            <w:r w:rsidRPr="0069020E">
              <w:rPr>
                <w:rFonts w:ascii="Arial" w:eastAsia="Times New Roman" w:hAnsi="Arial" w:cs="Times New Roman"/>
                <w:sz w:val="18"/>
                <w:szCs w:val="20"/>
                <w:lang w:val="en-GB" w:eastAsia="en-GB"/>
              </w:rPr>
              <w:t xml:space="preserve"> is ignored and </w:t>
            </w:r>
            <w:proofErr w:type="spellStart"/>
            <w:r w:rsidRPr="0069020E">
              <w:rPr>
                <w:rFonts w:ascii="Arial" w:eastAsia="Times New Roman" w:hAnsi="Arial" w:cs="Times New Roman"/>
                <w:i/>
                <w:sz w:val="18"/>
                <w:szCs w:val="20"/>
                <w:lang w:val="en-GB" w:eastAsia="en-GB"/>
              </w:rPr>
              <w:t>discardTimerExt</w:t>
            </w:r>
            <w:proofErr w:type="spellEnd"/>
            <w:r w:rsidRPr="0069020E">
              <w:rPr>
                <w:rFonts w:ascii="Arial" w:eastAsia="Times New Roman" w:hAnsi="Arial" w:cs="Times New Roman"/>
                <w:sz w:val="18"/>
                <w:szCs w:val="20"/>
                <w:lang w:val="en-GB" w:eastAsia="en-GB"/>
              </w:rPr>
              <w:t xml:space="preserve"> is used instead.</w:t>
            </w:r>
          </w:p>
        </w:tc>
      </w:tr>
      <w:tr w:rsidR="0069020E" w:rsidRPr="00CB1A34" w14:paraId="0FC2358B" w14:textId="77777777" w:rsidTr="00757F62">
        <w:trPr>
          <w:cantSplit/>
          <w:trHeight w:val="52"/>
        </w:trPr>
        <w:tc>
          <w:tcPr>
            <w:tcW w:w="14062" w:type="dxa"/>
            <w:shd w:val="clear" w:color="auto" w:fill="auto"/>
          </w:tcPr>
          <w:p w14:paraId="7532C215"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bookmarkStart w:id="137" w:name="_Hlk34209802"/>
            <w:proofErr w:type="spellStart"/>
            <w:r w:rsidRPr="0069020E">
              <w:rPr>
                <w:rFonts w:ascii="Arial" w:eastAsia="Times New Roman" w:hAnsi="Arial" w:cs="Times New Roman"/>
                <w:b/>
                <w:i/>
                <w:sz w:val="18"/>
                <w:szCs w:val="20"/>
                <w:lang w:val="en-GB" w:eastAsia="en-GB"/>
              </w:rPr>
              <w:t>drb</w:t>
            </w:r>
            <w:proofErr w:type="spellEnd"/>
            <w:r w:rsidRPr="0069020E">
              <w:rPr>
                <w:rFonts w:ascii="Arial" w:eastAsia="Times New Roman" w:hAnsi="Arial" w:cs="Times New Roman"/>
                <w:b/>
                <w:i/>
                <w:sz w:val="18"/>
                <w:szCs w:val="20"/>
                <w:lang w:val="en-GB" w:eastAsia="en-GB"/>
              </w:rPr>
              <w:t>-</w:t>
            </w:r>
            <w:proofErr w:type="spellStart"/>
            <w:r w:rsidRPr="0069020E">
              <w:rPr>
                <w:rFonts w:ascii="Arial" w:eastAsia="Times New Roman" w:hAnsi="Arial" w:cs="Times New Roman"/>
                <w:b/>
                <w:i/>
                <w:sz w:val="18"/>
                <w:szCs w:val="20"/>
                <w:lang w:val="en-GB" w:eastAsia="en-GB"/>
              </w:rPr>
              <w:t>ContinueEHC</w:t>
            </w:r>
            <w:proofErr w:type="spellEnd"/>
            <w:r w:rsidRPr="0069020E">
              <w:rPr>
                <w:rFonts w:ascii="Arial" w:eastAsia="Times New Roman" w:hAnsi="Arial" w:cs="Times New Roman"/>
                <w:b/>
                <w:i/>
                <w:sz w:val="18"/>
                <w:szCs w:val="20"/>
                <w:lang w:val="en-GB" w:eastAsia="en-GB"/>
              </w:rPr>
              <w:t xml:space="preserve">-DL, </w:t>
            </w:r>
            <w:proofErr w:type="spellStart"/>
            <w:r w:rsidRPr="0069020E">
              <w:rPr>
                <w:rFonts w:ascii="Arial" w:eastAsia="Times New Roman" w:hAnsi="Arial" w:cs="Times New Roman"/>
                <w:b/>
                <w:i/>
                <w:sz w:val="18"/>
                <w:szCs w:val="20"/>
                <w:lang w:val="en-GB" w:eastAsia="en-GB"/>
              </w:rPr>
              <w:t>drb</w:t>
            </w:r>
            <w:proofErr w:type="spellEnd"/>
            <w:r w:rsidRPr="0069020E">
              <w:rPr>
                <w:rFonts w:ascii="Arial" w:eastAsia="Times New Roman" w:hAnsi="Arial" w:cs="Times New Roman"/>
                <w:b/>
                <w:i/>
                <w:sz w:val="18"/>
                <w:szCs w:val="20"/>
                <w:lang w:val="en-GB" w:eastAsia="en-GB"/>
              </w:rPr>
              <w:t>-</w:t>
            </w:r>
            <w:proofErr w:type="spellStart"/>
            <w:r w:rsidRPr="0069020E">
              <w:rPr>
                <w:rFonts w:ascii="Arial" w:eastAsia="Times New Roman" w:hAnsi="Arial" w:cs="Times New Roman"/>
                <w:b/>
                <w:i/>
                <w:sz w:val="18"/>
                <w:szCs w:val="20"/>
                <w:lang w:val="en-GB" w:eastAsia="en-GB"/>
              </w:rPr>
              <w:t>ContinueEHC</w:t>
            </w:r>
            <w:proofErr w:type="spellEnd"/>
            <w:r w:rsidRPr="0069020E">
              <w:rPr>
                <w:rFonts w:ascii="Arial" w:eastAsia="Times New Roman" w:hAnsi="Arial" w:cs="Times New Roman"/>
                <w:b/>
                <w:i/>
                <w:sz w:val="18"/>
                <w:szCs w:val="20"/>
                <w:lang w:val="en-GB" w:eastAsia="en-GB"/>
              </w:rPr>
              <w:t>-UL</w:t>
            </w:r>
          </w:p>
          <w:bookmarkEnd w:id="137"/>
          <w:p w14:paraId="374C9378"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rPr>
            </w:pPr>
            <w:r w:rsidRPr="0069020E">
              <w:rPr>
                <w:rFonts w:ascii="Arial" w:eastAsia="Times New Roman" w:hAnsi="Arial" w:cs="Arial"/>
                <w:sz w:val="18"/>
                <w:szCs w:val="20"/>
                <w:lang w:val="en-GB" w:eastAsia="ja-JP"/>
              </w:rPr>
              <w:t>The fields</w:t>
            </w:r>
            <w:r w:rsidRPr="0069020E">
              <w:rPr>
                <w:rFonts w:ascii="Arial" w:eastAsia="Times New Roman" w:hAnsi="Arial" w:cs="Arial"/>
                <w:i/>
                <w:iCs/>
                <w:sz w:val="18"/>
                <w:szCs w:val="20"/>
                <w:lang w:val="en-GB" w:eastAsia="ja-JP"/>
              </w:rPr>
              <w:t xml:space="preserve"> </w:t>
            </w:r>
            <w:r w:rsidRPr="0069020E">
              <w:rPr>
                <w:rFonts w:ascii="Arial" w:eastAsia="Times New Roman" w:hAnsi="Arial" w:cs="Arial"/>
                <w:sz w:val="18"/>
                <w:szCs w:val="20"/>
                <w:lang w:val="en-GB" w:eastAsia="ja-JP"/>
              </w:rPr>
              <w:t xml:space="preserve">indicate whether the PDCP entity continues or resets the EHC header compression protocol during PDCP re-establishment, as specified in TS 38.323 [5]. The field </w:t>
            </w:r>
            <w:proofErr w:type="spellStart"/>
            <w:r w:rsidRPr="0069020E">
              <w:rPr>
                <w:rFonts w:ascii="Arial" w:eastAsia="Times New Roman" w:hAnsi="Arial" w:cs="Arial"/>
                <w:i/>
                <w:iCs/>
                <w:sz w:val="18"/>
                <w:szCs w:val="20"/>
                <w:lang w:val="en-GB" w:eastAsia="ja-JP"/>
              </w:rPr>
              <w:t>drb</w:t>
            </w:r>
            <w:proofErr w:type="spellEnd"/>
            <w:r w:rsidRPr="0069020E">
              <w:rPr>
                <w:rFonts w:ascii="Arial" w:eastAsia="Times New Roman" w:hAnsi="Arial" w:cs="Arial"/>
                <w:i/>
                <w:iCs/>
                <w:sz w:val="18"/>
                <w:szCs w:val="20"/>
                <w:lang w:val="en-GB" w:eastAsia="ja-JP"/>
              </w:rPr>
              <w:t>-</w:t>
            </w:r>
            <w:proofErr w:type="spellStart"/>
            <w:r w:rsidRPr="0069020E">
              <w:rPr>
                <w:rFonts w:ascii="Arial" w:eastAsia="Times New Roman" w:hAnsi="Arial" w:cs="Arial"/>
                <w:i/>
                <w:iCs/>
                <w:sz w:val="18"/>
                <w:szCs w:val="20"/>
                <w:lang w:val="en-GB" w:eastAsia="ja-JP"/>
              </w:rPr>
              <w:t>ContinueEHC</w:t>
            </w:r>
            <w:proofErr w:type="spellEnd"/>
            <w:r w:rsidRPr="0069020E">
              <w:rPr>
                <w:rFonts w:ascii="Arial" w:eastAsia="Times New Roman" w:hAnsi="Arial" w:cs="Arial"/>
                <w:i/>
                <w:iCs/>
                <w:sz w:val="18"/>
                <w:szCs w:val="20"/>
                <w:lang w:val="en-GB" w:eastAsia="ja-JP"/>
              </w:rPr>
              <w:t xml:space="preserve">-DL </w:t>
            </w:r>
            <w:r w:rsidRPr="0069020E">
              <w:rPr>
                <w:rFonts w:ascii="Arial" w:eastAsia="Times New Roman" w:hAnsi="Arial" w:cs="Arial"/>
                <w:sz w:val="18"/>
                <w:szCs w:val="20"/>
                <w:lang w:val="en-GB" w:eastAsia="ja-JP"/>
              </w:rPr>
              <w:t xml:space="preserve">indicates whether the PDCP entity continues or resets for downlink and the field </w:t>
            </w:r>
            <w:proofErr w:type="spellStart"/>
            <w:r w:rsidRPr="0069020E">
              <w:rPr>
                <w:rFonts w:ascii="Arial" w:eastAsia="Times New Roman" w:hAnsi="Arial" w:cs="Arial"/>
                <w:i/>
                <w:iCs/>
                <w:sz w:val="18"/>
                <w:szCs w:val="20"/>
                <w:lang w:val="en-GB" w:eastAsia="ja-JP"/>
              </w:rPr>
              <w:t>drb</w:t>
            </w:r>
            <w:proofErr w:type="spellEnd"/>
            <w:r w:rsidRPr="0069020E">
              <w:rPr>
                <w:rFonts w:ascii="Arial" w:eastAsia="Times New Roman" w:hAnsi="Arial" w:cs="Arial"/>
                <w:i/>
                <w:iCs/>
                <w:sz w:val="18"/>
                <w:szCs w:val="20"/>
                <w:lang w:val="en-GB" w:eastAsia="ja-JP"/>
              </w:rPr>
              <w:t>-</w:t>
            </w:r>
            <w:proofErr w:type="spellStart"/>
            <w:r w:rsidRPr="0069020E">
              <w:rPr>
                <w:rFonts w:ascii="Arial" w:eastAsia="Times New Roman" w:hAnsi="Arial" w:cs="Arial"/>
                <w:i/>
                <w:iCs/>
                <w:sz w:val="18"/>
                <w:szCs w:val="20"/>
                <w:lang w:val="en-GB" w:eastAsia="ja-JP"/>
              </w:rPr>
              <w:t>ContinueEHC</w:t>
            </w:r>
            <w:proofErr w:type="spellEnd"/>
            <w:r w:rsidRPr="0069020E">
              <w:rPr>
                <w:rFonts w:ascii="Arial" w:eastAsia="Times New Roman" w:hAnsi="Arial" w:cs="Arial"/>
                <w:i/>
                <w:iCs/>
                <w:sz w:val="18"/>
                <w:szCs w:val="20"/>
                <w:lang w:val="en-GB" w:eastAsia="ja-JP"/>
              </w:rPr>
              <w:t xml:space="preserve">-UL </w:t>
            </w:r>
            <w:r w:rsidRPr="0069020E">
              <w:rPr>
                <w:rFonts w:ascii="Arial" w:eastAsia="Times New Roman" w:hAnsi="Arial" w:cs="Arial"/>
                <w:sz w:val="18"/>
                <w:szCs w:val="20"/>
                <w:lang w:val="en-GB" w:eastAsia="ja-JP"/>
              </w:rPr>
              <w:t>indicates whether the PDCP entity continues or resets for uplink. These fields are</w:t>
            </w:r>
            <w:r w:rsidRPr="0069020E">
              <w:rPr>
                <w:rFonts w:ascii="Arial" w:eastAsia="Yu Mincho" w:hAnsi="Arial" w:cs="Arial"/>
                <w:sz w:val="18"/>
                <w:szCs w:val="20"/>
                <w:lang w:val="en-GB" w:eastAsia="ja-JP"/>
              </w:rPr>
              <w:t xml:space="preserve"> </w:t>
            </w:r>
            <w:r w:rsidRPr="0069020E">
              <w:rPr>
                <w:rFonts w:ascii="Arial" w:eastAsia="Times New Roman" w:hAnsi="Arial" w:cs="Arial"/>
                <w:sz w:val="18"/>
                <w:szCs w:val="20"/>
                <w:lang w:val="en-GB" w:eastAsia="ja-JP"/>
              </w:rPr>
              <w:t xml:space="preserve">configured only in case of resuming an RRC connection or reconfiguration with sync, where the PDCP termination point is not changed and the </w:t>
            </w:r>
            <w:proofErr w:type="spellStart"/>
            <w:r w:rsidRPr="0069020E">
              <w:rPr>
                <w:rFonts w:ascii="Arial" w:eastAsia="Times New Roman" w:hAnsi="Arial" w:cs="Arial"/>
                <w:i/>
                <w:sz w:val="18"/>
                <w:szCs w:val="20"/>
                <w:lang w:val="en-GB" w:eastAsia="ja-JP"/>
              </w:rPr>
              <w:t>fullConfig</w:t>
            </w:r>
            <w:proofErr w:type="spellEnd"/>
            <w:r w:rsidRPr="0069020E">
              <w:rPr>
                <w:rFonts w:ascii="Arial" w:eastAsia="Times New Roman" w:hAnsi="Arial" w:cs="Arial"/>
                <w:sz w:val="18"/>
                <w:szCs w:val="20"/>
                <w:lang w:val="en-GB" w:eastAsia="ja-JP"/>
              </w:rPr>
              <w:t xml:space="preserve"> is not indicated. </w:t>
            </w:r>
          </w:p>
        </w:tc>
      </w:tr>
      <w:tr w:rsidR="0069020E" w:rsidRPr="00CB1A34" w14:paraId="383F4F1D" w14:textId="77777777" w:rsidTr="00757F62">
        <w:trPr>
          <w:cantSplit/>
          <w:trHeight w:val="52"/>
        </w:trPr>
        <w:tc>
          <w:tcPr>
            <w:tcW w:w="14062" w:type="dxa"/>
            <w:shd w:val="clear" w:color="auto" w:fill="auto"/>
          </w:tcPr>
          <w:p w14:paraId="288CCBE5"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proofErr w:type="spellStart"/>
            <w:r w:rsidRPr="0069020E">
              <w:rPr>
                <w:rFonts w:ascii="Arial" w:eastAsia="Times New Roman" w:hAnsi="Arial" w:cs="Times New Roman"/>
                <w:b/>
                <w:i/>
                <w:sz w:val="18"/>
                <w:szCs w:val="20"/>
                <w:lang w:val="en-GB" w:eastAsia="en-GB"/>
              </w:rPr>
              <w:t>drb-ContinueROHC</w:t>
            </w:r>
            <w:proofErr w:type="spellEnd"/>
          </w:p>
          <w:p w14:paraId="3C76E516"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69020E">
              <w:rPr>
                <w:rFonts w:ascii="Arial" w:eastAsia="Times New Roman" w:hAnsi="Arial" w:cs="Arial"/>
                <w:sz w:val="18"/>
                <w:szCs w:val="20"/>
                <w:lang w:val="en-GB" w:eastAsia="ja-JP"/>
              </w:rPr>
              <w:t xml:space="preserve">Indicates whether the PDCP entity continues or resets the ROHC header compression protocol during PDCP re-establishment, as specified in TS 38.323 [5]. This field </w:t>
            </w:r>
            <w:r w:rsidRPr="0069020E">
              <w:rPr>
                <w:rFonts w:ascii="Arial" w:eastAsia="Yu Mincho" w:hAnsi="Arial" w:cs="Arial"/>
                <w:sz w:val="18"/>
                <w:szCs w:val="20"/>
                <w:lang w:val="en-GB" w:eastAsia="ja-JP"/>
              </w:rPr>
              <w:t xml:space="preserve">is </w:t>
            </w:r>
            <w:r w:rsidRPr="0069020E">
              <w:rPr>
                <w:rFonts w:ascii="Arial" w:eastAsia="Times New Roman" w:hAnsi="Arial" w:cs="Arial"/>
                <w:sz w:val="18"/>
                <w:szCs w:val="20"/>
                <w:lang w:val="en-GB" w:eastAsia="ja-JP"/>
              </w:rPr>
              <w:t xml:space="preserve">configured only in case of resuming an RRC connection or reconfiguration with sync, where the PDCP termination point is not changed and the </w:t>
            </w:r>
            <w:proofErr w:type="spellStart"/>
            <w:r w:rsidRPr="0069020E">
              <w:rPr>
                <w:rFonts w:ascii="Arial" w:eastAsia="Times New Roman" w:hAnsi="Arial" w:cs="Arial"/>
                <w:i/>
                <w:sz w:val="18"/>
                <w:szCs w:val="20"/>
                <w:lang w:val="en-GB" w:eastAsia="ja-JP"/>
              </w:rPr>
              <w:t>fullConfig</w:t>
            </w:r>
            <w:proofErr w:type="spellEnd"/>
            <w:r w:rsidRPr="0069020E">
              <w:rPr>
                <w:rFonts w:ascii="Arial" w:eastAsia="Times New Roman" w:hAnsi="Arial" w:cs="Arial"/>
                <w:sz w:val="18"/>
                <w:szCs w:val="20"/>
                <w:lang w:val="en-GB" w:eastAsia="ja-JP"/>
              </w:rPr>
              <w:t xml:space="preserve"> is not indicated.</w:t>
            </w:r>
          </w:p>
        </w:tc>
      </w:tr>
      <w:tr w:rsidR="0069020E" w:rsidRPr="00CB1A34" w14:paraId="251B1107" w14:textId="77777777" w:rsidTr="00757F62">
        <w:trPr>
          <w:cantSplit/>
          <w:trHeight w:val="52"/>
        </w:trPr>
        <w:tc>
          <w:tcPr>
            <w:tcW w:w="14062" w:type="dxa"/>
            <w:shd w:val="clear" w:color="auto" w:fill="auto"/>
          </w:tcPr>
          <w:p w14:paraId="6FCAE85E"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proofErr w:type="spellStart"/>
            <w:r w:rsidRPr="0069020E">
              <w:rPr>
                <w:rFonts w:ascii="Arial" w:eastAsia="Times New Roman" w:hAnsi="Arial" w:cs="Times New Roman"/>
                <w:b/>
                <w:i/>
                <w:sz w:val="18"/>
                <w:szCs w:val="20"/>
                <w:lang w:val="en-GB" w:eastAsia="en-GB"/>
              </w:rPr>
              <w:t>duplicationState</w:t>
            </w:r>
            <w:proofErr w:type="spellEnd"/>
          </w:p>
          <w:p w14:paraId="5641605F"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val="en-GB" w:eastAsia="en-GB"/>
              </w:rPr>
            </w:pPr>
            <w:r w:rsidRPr="0069020E">
              <w:rPr>
                <w:rFonts w:ascii="Arial" w:eastAsia="Times New Roman" w:hAnsi="Arial" w:cs="Times New Roman"/>
                <w:sz w:val="18"/>
                <w:szCs w:val="20"/>
                <w:lang w:val="en-GB" w:eastAsia="en-GB"/>
              </w:rPr>
              <w:t xml:space="preserve">This field indicates the initial uplink PDCP duplication state for the associated RLC entities. If set to </w:t>
            </w:r>
            <w:r w:rsidRPr="0069020E">
              <w:rPr>
                <w:rFonts w:ascii="Arial" w:eastAsia="Times New Roman" w:hAnsi="Arial" w:cs="Times New Roman"/>
                <w:i/>
                <w:sz w:val="18"/>
                <w:szCs w:val="20"/>
                <w:lang w:val="en-GB" w:eastAsia="en-GB"/>
              </w:rPr>
              <w:t xml:space="preserve">true, </w:t>
            </w:r>
            <w:r w:rsidRPr="0069020E">
              <w:rPr>
                <w:rFonts w:ascii="Arial" w:eastAsia="Times New Roman" w:hAnsi="Arial" w:cs="Times New Roman"/>
                <w:sz w:val="18"/>
                <w:szCs w:val="20"/>
                <w:lang w:val="en-GB" w:eastAsia="en-GB"/>
              </w:rPr>
              <w:t>the initial PDCP duplication state is activated for the associated RLC entity. The index for the indication is determined by ascending order of logical channel ID of all RLC entities other than the primary RLC entity</w:t>
            </w:r>
            <w:r w:rsidRPr="0069020E">
              <w:rPr>
                <w:rFonts w:ascii="Arial" w:eastAsia="Times New Roman" w:hAnsi="Arial" w:cs="Times New Roman"/>
                <w:i/>
                <w:sz w:val="18"/>
                <w:szCs w:val="20"/>
                <w:lang w:val="en-GB" w:eastAsia="en-GB"/>
              </w:rPr>
              <w:t xml:space="preserve"> </w:t>
            </w:r>
            <w:r w:rsidRPr="0069020E">
              <w:rPr>
                <w:rFonts w:ascii="Arial" w:eastAsia="Times New Roman" w:hAnsi="Arial" w:cs="Times New Roman"/>
                <w:sz w:val="18"/>
                <w:szCs w:val="20"/>
                <w:lang w:val="en-GB" w:eastAsia="en-GB"/>
              </w:rPr>
              <w:t xml:space="preserve">indicated by </w:t>
            </w:r>
            <w:proofErr w:type="spellStart"/>
            <w:r w:rsidRPr="0069020E">
              <w:rPr>
                <w:rFonts w:ascii="Arial" w:eastAsia="Times New Roman" w:hAnsi="Arial" w:cs="Times New Roman"/>
                <w:i/>
                <w:sz w:val="18"/>
                <w:szCs w:val="20"/>
                <w:lang w:val="en-GB" w:eastAsia="en-GB"/>
              </w:rPr>
              <w:t>primaryPath</w:t>
            </w:r>
            <w:proofErr w:type="spellEnd"/>
            <w:r w:rsidRPr="0069020E">
              <w:rPr>
                <w:rFonts w:ascii="Arial" w:eastAsia="Times New Roman" w:hAnsi="Arial" w:cs="Times New Roman"/>
                <w:i/>
                <w:sz w:val="18"/>
                <w:szCs w:val="20"/>
                <w:lang w:val="en-GB" w:eastAsia="en-GB"/>
              </w:rPr>
              <w:t xml:space="preserve"> </w:t>
            </w:r>
            <w:r w:rsidRPr="0069020E">
              <w:rPr>
                <w:rFonts w:ascii="Arial" w:eastAsia="Times New Roman" w:hAnsi="Arial" w:cs="Times New Roman"/>
                <w:sz w:val="18"/>
                <w:szCs w:val="20"/>
                <w:lang w:val="en-GB" w:eastAsia="en-GB"/>
              </w:rPr>
              <w:t xml:space="preserve">in the order of MCG and SCG, as in clause 6.1.3.Y of TS 38.321 [3]. If the number of associated RLC entities other than the primary RLC entity is two, UE ignores the value in the largest index of this field. The initial PDCP duplication state of the associated RLC entity is always activated for SRB. </w:t>
            </w:r>
          </w:p>
        </w:tc>
      </w:tr>
      <w:tr w:rsidR="0069020E" w:rsidRPr="00CB1A34" w14:paraId="64612389" w14:textId="77777777" w:rsidTr="00757F62">
        <w:trPr>
          <w:cantSplit/>
          <w:trHeight w:val="52"/>
        </w:trPr>
        <w:tc>
          <w:tcPr>
            <w:tcW w:w="14062" w:type="dxa"/>
            <w:shd w:val="clear" w:color="auto" w:fill="auto"/>
          </w:tcPr>
          <w:p w14:paraId="1A68FE54"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proofErr w:type="spellStart"/>
            <w:r w:rsidRPr="0069020E">
              <w:rPr>
                <w:rFonts w:ascii="Arial" w:eastAsia="Times New Roman" w:hAnsi="Arial" w:cs="Times New Roman"/>
                <w:b/>
                <w:i/>
                <w:sz w:val="18"/>
                <w:szCs w:val="20"/>
                <w:lang w:val="en-GB" w:eastAsia="en-GB"/>
              </w:rPr>
              <w:t>ehc-HeaderSize</w:t>
            </w:r>
            <w:proofErr w:type="spellEnd"/>
          </w:p>
          <w:p w14:paraId="48F1AC9D"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Cs/>
                <w:iCs/>
                <w:sz w:val="18"/>
                <w:szCs w:val="20"/>
                <w:lang w:val="en-GB" w:eastAsia="en-GB"/>
              </w:rPr>
            </w:pPr>
            <w:r w:rsidRPr="0069020E">
              <w:rPr>
                <w:rFonts w:ascii="Arial" w:eastAsia="Times New Roman" w:hAnsi="Arial" w:cs="Times New Roman"/>
                <w:bCs/>
                <w:iCs/>
                <w:sz w:val="18"/>
                <w:szCs w:val="20"/>
                <w:lang w:val="en-GB" w:eastAsia="en-GB"/>
              </w:rPr>
              <w:t>Indicates the size of the header for EHC packet.</w:t>
            </w:r>
          </w:p>
          <w:p w14:paraId="7A77E38A" w14:textId="77777777" w:rsidR="0069020E" w:rsidRPr="0069020E" w:rsidRDefault="0069020E" w:rsidP="0069020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bookmarkStart w:id="138" w:name="_Hlk34383583"/>
            <w:r w:rsidRPr="0069020E">
              <w:rPr>
                <w:rFonts w:ascii="Times New Roman" w:eastAsia="Times New Roman" w:hAnsi="Times New Roman" w:cs="Times New Roman"/>
                <w:sz w:val="20"/>
                <w:szCs w:val="20"/>
                <w:lang w:val="en-GB" w:eastAsia="ja-JP"/>
              </w:rPr>
              <w:t xml:space="preserve">Editor's note: The field is to capture the agreement "Both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 </w:t>
            </w:r>
            <w:bookmarkEnd w:id="138"/>
          </w:p>
        </w:tc>
      </w:tr>
      <w:tr w:rsidR="0069020E" w:rsidRPr="0069020E" w14:paraId="72C21304" w14:textId="77777777" w:rsidTr="00757F62">
        <w:trPr>
          <w:cantSplit/>
          <w:trHeight w:val="52"/>
        </w:trPr>
        <w:tc>
          <w:tcPr>
            <w:tcW w:w="14062" w:type="dxa"/>
            <w:shd w:val="clear" w:color="auto" w:fill="auto"/>
          </w:tcPr>
          <w:p w14:paraId="7D9D2917"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DengXian" w:hAnsi="Arial" w:cs="Times New Roman"/>
                <w:b/>
                <w:i/>
                <w:sz w:val="18"/>
                <w:szCs w:val="20"/>
                <w:lang w:val="en-GB" w:eastAsia="zh-CN"/>
              </w:rPr>
            </w:pPr>
            <w:proofErr w:type="spellStart"/>
            <w:r w:rsidRPr="0069020E">
              <w:rPr>
                <w:rFonts w:ascii="Arial" w:eastAsia="Times New Roman" w:hAnsi="Arial" w:cs="Times New Roman"/>
                <w:b/>
                <w:i/>
                <w:sz w:val="18"/>
                <w:szCs w:val="20"/>
                <w:lang w:val="en-GB" w:eastAsia="en-GB"/>
              </w:rPr>
              <w:t>ethernetHeaderCompression</w:t>
            </w:r>
            <w:proofErr w:type="spellEnd"/>
          </w:p>
          <w:p w14:paraId="113E4DE5"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Cs/>
                <w:iCs/>
                <w:sz w:val="18"/>
                <w:szCs w:val="20"/>
                <w:lang w:val="en-GB" w:eastAsia="en-GB"/>
              </w:rPr>
            </w:pPr>
            <w:r w:rsidRPr="0069020E">
              <w:rPr>
                <w:rFonts w:ascii="Arial" w:eastAsia="Times New Roman" w:hAnsi="Arial" w:cs="Times New Roman"/>
                <w:bCs/>
                <w:iCs/>
                <w:sz w:val="18"/>
                <w:szCs w:val="20"/>
                <w:lang w:val="en-GB" w:eastAsia="en-GB"/>
              </w:rPr>
              <w:t xml:space="preserve">If </w:t>
            </w:r>
            <w:proofErr w:type="spellStart"/>
            <w:r w:rsidRPr="0069020E">
              <w:rPr>
                <w:rFonts w:ascii="Arial" w:eastAsia="Times New Roman" w:hAnsi="Arial" w:cs="Times New Roman"/>
                <w:bCs/>
                <w:i/>
                <w:sz w:val="18"/>
                <w:szCs w:val="20"/>
                <w:lang w:val="en-GB" w:eastAsia="en-GB"/>
              </w:rPr>
              <w:t>ehc</w:t>
            </w:r>
            <w:proofErr w:type="spellEnd"/>
            <w:r w:rsidRPr="0069020E">
              <w:rPr>
                <w:rFonts w:ascii="Arial" w:eastAsia="Times New Roman" w:hAnsi="Arial" w:cs="Times New Roman"/>
                <w:bCs/>
                <w:i/>
                <w:sz w:val="18"/>
                <w:szCs w:val="20"/>
                <w:lang w:val="en-GB" w:eastAsia="en-GB"/>
              </w:rPr>
              <w:t xml:space="preserve">-Downlink </w:t>
            </w:r>
            <w:r w:rsidRPr="0069020E">
              <w:rPr>
                <w:rFonts w:ascii="Arial" w:eastAsia="Times New Roman" w:hAnsi="Arial" w:cs="Times New Roman"/>
                <w:bCs/>
                <w:iCs/>
                <w:sz w:val="18"/>
                <w:szCs w:val="20"/>
                <w:lang w:val="en-GB" w:eastAsia="en-GB"/>
              </w:rPr>
              <w:t>is configured, then Ethernet header compression is configured for downlink. Otherwise, it is not configured for downlink.</w:t>
            </w:r>
          </w:p>
          <w:p w14:paraId="1E3F0B75"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Cs/>
                <w:iCs/>
                <w:sz w:val="18"/>
                <w:szCs w:val="20"/>
                <w:lang w:val="en-GB" w:eastAsia="en-GB"/>
              </w:rPr>
            </w:pPr>
            <w:r w:rsidRPr="0069020E">
              <w:rPr>
                <w:rFonts w:ascii="Arial" w:eastAsia="Times New Roman" w:hAnsi="Arial" w:cs="Times New Roman"/>
                <w:bCs/>
                <w:iCs/>
                <w:sz w:val="18"/>
                <w:szCs w:val="20"/>
                <w:lang w:val="en-GB" w:eastAsia="en-GB"/>
              </w:rPr>
              <w:t xml:space="preserve">If </w:t>
            </w:r>
            <w:proofErr w:type="spellStart"/>
            <w:r w:rsidRPr="0069020E">
              <w:rPr>
                <w:rFonts w:ascii="Arial" w:eastAsia="Times New Roman" w:hAnsi="Arial" w:cs="Times New Roman"/>
                <w:bCs/>
                <w:i/>
                <w:sz w:val="18"/>
                <w:szCs w:val="20"/>
                <w:lang w:val="en-GB" w:eastAsia="en-GB"/>
              </w:rPr>
              <w:t>ehc</w:t>
            </w:r>
            <w:proofErr w:type="spellEnd"/>
            <w:r w:rsidRPr="0069020E">
              <w:rPr>
                <w:rFonts w:ascii="Arial" w:eastAsia="Times New Roman" w:hAnsi="Arial" w:cs="Times New Roman"/>
                <w:bCs/>
                <w:i/>
                <w:sz w:val="18"/>
                <w:szCs w:val="20"/>
                <w:lang w:val="en-GB" w:eastAsia="en-GB"/>
              </w:rPr>
              <w:t xml:space="preserve">-Uplink </w:t>
            </w:r>
            <w:r w:rsidRPr="0069020E">
              <w:rPr>
                <w:rFonts w:ascii="Arial" w:eastAsia="Times New Roman" w:hAnsi="Arial" w:cs="Times New Roman"/>
                <w:bCs/>
                <w:iCs/>
                <w:sz w:val="18"/>
                <w:szCs w:val="20"/>
                <w:lang w:val="en-GB" w:eastAsia="en-GB"/>
              </w:rPr>
              <w:t>is configured, then Ethernet header compression is configured for uplink. Otherwise, it is not configured for uplink.</w:t>
            </w:r>
          </w:p>
          <w:p w14:paraId="73A742FF"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Cs/>
                <w:iCs/>
                <w:sz w:val="18"/>
                <w:szCs w:val="20"/>
                <w:lang w:val="en-GB" w:eastAsia="en-GB"/>
              </w:rPr>
            </w:pPr>
            <w:r w:rsidRPr="0069020E">
              <w:rPr>
                <w:rFonts w:ascii="Arial" w:eastAsia="Times New Roman" w:hAnsi="Arial" w:cs="Times New Roman"/>
                <w:bCs/>
                <w:iCs/>
                <w:sz w:val="18"/>
                <w:szCs w:val="20"/>
                <w:lang w:val="en-GB" w:eastAsia="en-GB"/>
              </w:rPr>
              <w:t xml:space="preserve">The fields in </w:t>
            </w:r>
            <w:proofErr w:type="spellStart"/>
            <w:r w:rsidRPr="0069020E">
              <w:rPr>
                <w:rFonts w:ascii="Arial" w:eastAsia="Times New Roman" w:hAnsi="Arial" w:cs="Times New Roman"/>
                <w:i/>
                <w:iCs/>
                <w:sz w:val="18"/>
                <w:szCs w:val="20"/>
                <w:lang w:val="en-GB" w:eastAsia="ja-JP"/>
              </w:rPr>
              <w:t>ehc</w:t>
            </w:r>
            <w:proofErr w:type="spellEnd"/>
            <w:r w:rsidRPr="0069020E">
              <w:rPr>
                <w:rFonts w:ascii="Arial" w:eastAsia="Times New Roman" w:hAnsi="Arial" w:cs="Times New Roman"/>
                <w:i/>
                <w:iCs/>
                <w:sz w:val="18"/>
                <w:szCs w:val="20"/>
                <w:lang w:val="en-GB" w:eastAsia="ja-JP"/>
              </w:rPr>
              <w:t xml:space="preserve">-Common </w:t>
            </w:r>
            <w:r w:rsidRPr="0069020E">
              <w:rPr>
                <w:rFonts w:ascii="Arial" w:eastAsia="Times New Roman" w:hAnsi="Arial" w:cs="Times New Roman"/>
                <w:sz w:val="18"/>
                <w:szCs w:val="20"/>
                <w:lang w:val="en-GB" w:eastAsia="ja-JP"/>
              </w:rPr>
              <w:t xml:space="preserve">applies for both downlink and uplink once configured. </w:t>
            </w:r>
            <w:r w:rsidRPr="0069020E">
              <w:rPr>
                <w:rFonts w:ascii="Arial" w:eastAsia="Times New Roman" w:hAnsi="Arial" w:cs="Times New Roman"/>
                <w:bCs/>
                <w:iCs/>
                <w:sz w:val="18"/>
                <w:szCs w:val="20"/>
                <w:lang w:val="en-GB" w:eastAsia="en-GB"/>
              </w:rPr>
              <w:t>Ethernet Header compression can only be configured for DRB.</w:t>
            </w:r>
          </w:p>
        </w:tc>
      </w:tr>
      <w:tr w:rsidR="0069020E" w:rsidRPr="0069020E" w14:paraId="6CF9C0DB" w14:textId="77777777" w:rsidTr="00757F62">
        <w:trPr>
          <w:cantSplit/>
          <w:trHeight w:val="52"/>
        </w:trPr>
        <w:tc>
          <w:tcPr>
            <w:tcW w:w="14062" w:type="dxa"/>
            <w:shd w:val="clear" w:color="auto" w:fill="auto"/>
          </w:tcPr>
          <w:p w14:paraId="1A606D54"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proofErr w:type="spellStart"/>
            <w:r w:rsidRPr="0069020E">
              <w:rPr>
                <w:rFonts w:ascii="Arial" w:eastAsia="Times New Roman" w:hAnsi="Arial" w:cs="Times New Roman"/>
                <w:b/>
                <w:i/>
                <w:sz w:val="18"/>
                <w:szCs w:val="20"/>
                <w:lang w:val="en-GB" w:eastAsia="en-GB"/>
              </w:rPr>
              <w:t>headerCompression</w:t>
            </w:r>
            <w:proofErr w:type="spellEnd"/>
          </w:p>
          <w:p w14:paraId="004EE026"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69020E">
              <w:rPr>
                <w:rFonts w:ascii="Arial" w:eastAsia="Times New Roman" w:hAnsi="Arial" w:cs="Times New Roman"/>
                <w:sz w:val="18"/>
                <w:szCs w:val="20"/>
                <w:lang w:val="en-GB" w:eastAsia="zh-CN"/>
              </w:rPr>
              <w:t xml:space="preserve">If </w:t>
            </w:r>
            <w:proofErr w:type="spellStart"/>
            <w:r w:rsidRPr="0069020E">
              <w:rPr>
                <w:rFonts w:ascii="Arial" w:eastAsia="Times New Roman" w:hAnsi="Arial" w:cs="Times New Roman"/>
                <w:sz w:val="18"/>
                <w:szCs w:val="20"/>
                <w:lang w:val="en-GB" w:eastAsia="zh-CN"/>
              </w:rPr>
              <w:t>rohc</w:t>
            </w:r>
            <w:proofErr w:type="spellEnd"/>
            <w:r w:rsidRPr="0069020E">
              <w:rPr>
                <w:rFonts w:ascii="Arial" w:eastAsia="Times New Roman" w:hAnsi="Arial" w:cs="Times New Roman"/>
                <w:sz w:val="18"/>
                <w:szCs w:val="20"/>
                <w:lang w:val="en-GB" w:eastAsia="zh-CN"/>
              </w:rPr>
              <w:t xml:space="preserve"> is configured, the UE shall apply the configured ROHC profile(s) in both uplink and downlink. If </w:t>
            </w:r>
            <w:proofErr w:type="spellStart"/>
            <w:r w:rsidRPr="0069020E">
              <w:rPr>
                <w:rFonts w:ascii="Arial" w:eastAsia="Times New Roman" w:hAnsi="Arial" w:cs="Times New Roman"/>
                <w:i/>
                <w:sz w:val="18"/>
                <w:szCs w:val="20"/>
                <w:lang w:val="en-GB" w:eastAsia="zh-CN"/>
              </w:rPr>
              <w:t>uplinkOnlyROHC</w:t>
            </w:r>
            <w:proofErr w:type="spellEnd"/>
            <w:r w:rsidRPr="0069020E">
              <w:rPr>
                <w:rFonts w:ascii="Arial" w:eastAsia="Times New Roman" w:hAnsi="Arial" w:cs="Times New Roman"/>
                <w:sz w:val="18"/>
                <w:szCs w:val="20"/>
                <w:lang w:val="en-GB" w:eastAsia="zh-CN"/>
              </w:rPr>
              <w:t xml:space="preserve"> is configured, the UE shall apply the configured ROHC profile(s) in uplink (there is no header compression in downlink). </w:t>
            </w:r>
            <w:r w:rsidRPr="0069020E">
              <w:rPr>
                <w:rFonts w:ascii="Arial" w:eastAsia="Times New Roman" w:hAnsi="Arial" w:cs="Times New Roman"/>
                <w:sz w:val="18"/>
                <w:szCs w:val="20"/>
                <w:lang w:val="en-GB" w:eastAsia="ja-JP"/>
              </w:rPr>
              <w:t xml:space="preserve">ROHC can be configured for any bearer type. ROHC and EHC can be both configured simultaneously for a DRB. The network reconfigures </w:t>
            </w:r>
            <w:proofErr w:type="spellStart"/>
            <w:r w:rsidRPr="0069020E">
              <w:rPr>
                <w:rFonts w:ascii="Arial" w:eastAsia="Times New Roman" w:hAnsi="Arial" w:cs="Times New Roman"/>
                <w:i/>
                <w:sz w:val="18"/>
                <w:szCs w:val="20"/>
                <w:lang w:val="en-GB" w:eastAsia="ja-JP"/>
              </w:rPr>
              <w:t>headerCompression</w:t>
            </w:r>
            <w:proofErr w:type="spellEnd"/>
            <w:r w:rsidRPr="0069020E">
              <w:rPr>
                <w:rFonts w:ascii="Arial" w:eastAsia="Times New Roman" w:hAnsi="Arial" w:cs="Times New Roman"/>
                <w:sz w:val="18"/>
                <w:szCs w:val="20"/>
                <w:lang w:val="en-GB" w:eastAsia="ja-JP"/>
              </w:rPr>
              <w:t xml:space="preserve"> only upon reconfiguration involving PDCP re-establishment. Network configures </w:t>
            </w:r>
            <w:proofErr w:type="spellStart"/>
            <w:r w:rsidRPr="0069020E">
              <w:rPr>
                <w:rFonts w:ascii="Arial" w:eastAsia="Times New Roman" w:hAnsi="Arial" w:cs="Times New Roman"/>
                <w:i/>
                <w:sz w:val="18"/>
                <w:szCs w:val="20"/>
                <w:lang w:val="en-GB" w:eastAsia="ja-JP"/>
              </w:rPr>
              <w:t>headerCompression</w:t>
            </w:r>
            <w:proofErr w:type="spellEnd"/>
            <w:r w:rsidRPr="0069020E">
              <w:rPr>
                <w:rFonts w:ascii="Arial" w:eastAsia="Times New Roman" w:hAnsi="Arial" w:cs="Times New Roman"/>
                <w:sz w:val="18"/>
                <w:szCs w:val="20"/>
                <w:lang w:val="en-GB" w:eastAsia="ja-JP"/>
              </w:rPr>
              <w:t xml:space="preserve"> to </w:t>
            </w:r>
            <w:proofErr w:type="spellStart"/>
            <w:r w:rsidRPr="0069020E">
              <w:rPr>
                <w:rFonts w:ascii="Arial" w:eastAsia="Times New Roman" w:hAnsi="Arial" w:cs="Times New Roman"/>
                <w:i/>
                <w:sz w:val="18"/>
                <w:szCs w:val="20"/>
                <w:lang w:val="en-GB" w:eastAsia="ja-JP"/>
              </w:rPr>
              <w:t>notUsed</w:t>
            </w:r>
            <w:proofErr w:type="spellEnd"/>
            <w:r w:rsidRPr="0069020E">
              <w:rPr>
                <w:rFonts w:ascii="Arial" w:eastAsia="Times New Roman" w:hAnsi="Arial" w:cs="Times New Roman"/>
                <w:sz w:val="18"/>
                <w:szCs w:val="20"/>
                <w:lang w:val="en-GB" w:eastAsia="ja-JP"/>
              </w:rPr>
              <w:t xml:space="preserve"> when </w:t>
            </w:r>
            <w:proofErr w:type="spellStart"/>
            <w:r w:rsidRPr="0069020E">
              <w:rPr>
                <w:rFonts w:ascii="Arial" w:eastAsia="Times New Roman" w:hAnsi="Arial" w:cs="Times New Roman"/>
                <w:i/>
                <w:sz w:val="18"/>
                <w:szCs w:val="20"/>
                <w:lang w:val="en-GB" w:eastAsia="ja-JP"/>
              </w:rPr>
              <w:t>outOfOrderDelivery</w:t>
            </w:r>
            <w:proofErr w:type="spellEnd"/>
            <w:r w:rsidRPr="0069020E">
              <w:rPr>
                <w:rFonts w:ascii="Arial" w:eastAsia="Times New Roman" w:hAnsi="Arial" w:cs="Times New Roman"/>
                <w:sz w:val="18"/>
                <w:szCs w:val="20"/>
                <w:lang w:val="en-GB" w:eastAsia="ja-JP"/>
              </w:rPr>
              <w:t xml:space="preserve"> is configured.</w:t>
            </w:r>
          </w:p>
        </w:tc>
      </w:tr>
      <w:tr w:rsidR="0069020E" w:rsidRPr="00CB1A34" w14:paraId="531AA115" w14:textId="77777777" w:rsidTr="00757F62">
        <w:trPr>
          <w:cantSplit/>
          <w:trHeight w:val="52"/>
        </w:trPr>
        <w:tc>
          <w:tcPr>
            <w:tcW w:w="14062" w:type="dxa"/>
            <w:shd w:val="clear" w:color="auto" w:fill="auto"/>
          </w:tcPr>
          <w:p w14:paraId="44689476"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val="en-GB" w:eastAsia="en-GB"/>
              </w:rPr>
            </w:pPr>
            <w:proofErr w:type="spellStart"/>
            <w:r w:rsidRPr="0069020E">
              <w:rPr>
                <w:rFonts w:ascii="Arial" w:eastAsia="Times New Roman" w:hAnsi="Arial" w:cs="Times New Roman"/>
                <w:b/>
                <w:bCs/>
                <w:i/>
                <w:sz w:val="18"/>
                <w:szCs w:val="20"/>
                <w:lang w:val="en-GB" w:eastAsia="en-GB"/>
              </w:rPr>
              <w:t>integrityProtection</w:t>
            </w:r>
            <w:proofErr w:type="spellEnd"/>
          </w:p>
          <w:p w14:paraId="7B144150"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69020E">
              <w:rPr>
                <w:rFonts w:ascii="Arial" w:eastAsia="Times New Roman" w:hAnsi="Arial" w:cs="Times New Roman"/>
                <w:bCs/>
                <w:sz w:val="18"/>
                <w:szCs w:val="20"/>
                <w:lang w:val="en-GB" w:eastAsia="en-GB"/>
              </w:rPr>
              <w:t xml:space="preserve">Indicates whether or not integrity protection is configured for this radio bearer. The network configures all DRBs with the same PDU-session ID with same value for this field. </w:t>
            </w:r>
            <w:r w:rsidRPr="0069020E">
              <w:rPr>
                <w:rFonts w:ascii="Arial" w:eastAsia="Times New Roman" w:hAnsi="Arial" w:cs="Times New Roman"/>
                <w:sz w:val="18"/>
                <w:szCs w:val="20"/>
                <w:lang w:val="en-GB" w:eastAsia="ja-JP"/>
              </w:rPr>
              <w:t>The value for this field cannot be changed after the DRB is set up.</w:t>
            </w:r>
          </w:p>
        </w:tc>
      </w:tr>
      <w:tr w:rsidR="0069020E" w:rsidRPr="00CB1A34" w14:paraId="5962CB32" w14:textId="77777777" w:rsidTr="00757F62">
        <w:trPr>
          <w:cantSplit/>
          <w:trHeight w:val="52"/>
        </w:trPr>
        <w:tc>
          <w:tcPr>
            <w:tcW w:w="14062" w:type="dxa"/>
            <w:shd w:val="clear" w:color="auto" w:fill="auto"/>
          </w:tcPr>
          <w:p w14:paraId="3FA288C2"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val="en-GB" w:eastAsia="en-GB"/>
              </w:rPr>
            </w:pPr>
            <w:proofErr w:type="spellStart"/>
            <w:r w:rsidRPr="0069020E">
              <w:rPr>
                <w:rFonts w:ascii="Arial" w:eastAsia="Times New Roman" w:hAnsi="Arial" w:cs="Times New Roman"/>
                <w:b/>
                <w:bCs/>
                <w:i/>
                <w:sz w:val="18"/>
                <w:szCs w:val="20"/>
                <w:lang w:val="en-GB" w:eastAsia="en-GB"/>
              </w:rPr>
              <w:lastRenderedPageBreak/>
              <w:t>maxCID</w:t>
            </w:r>
            <w:proofErr w:type="spellEnd"/>
          </w:p>
          <w:p w14:paraId="5965440E"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69020E">
              <w:rPr>
                <w:rFonts w:ascii="Arial" w:eastAsia="Times New Roman" w:hAnsi="Arial" w:cs="Times New Roman"/>
                <w:sz w:val="18"/>
                <w:szCs w:val="20"/>
                <w:lang w:val="en-GB" w:eastAsia="en-GB"/>
              </w:rPr>
              <w:t>Indicates the value of the MAX_CID parameter as specified in TS 38.323 [5].</w:t>
            </w:r>
          </w:p>
          <w:p w14:paraId="1CF0B52A"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69020E">
              <w:rPr>
                <w:rFonts w:ascii="Arial" w:eastAsia="Times New Roman" w:hAnsi="Arial" w:cs="Times New Roman"/>
                <w:sz w:val="18"/>
                <w:szCs w:val="20"/>
                <w:lang w:val="en-GB" w:eastAsia="en-GB"/>
              </w:rPr>
              <w:t xml:space="preserve">The total value of MAX_CIDs across all bearers for the UE should be less than or equal to the value of </w:t>
            </w:r>
            <w:proofErr w:type="spellStart"/>
            <w:r w:rsidRPr="0069020E">
              <w:rPr>
                <w:rFonts w:ascii="Arial" w:eastAsia="Times New Roman" w:hAnsi="Arial" w:cs="Times New Roman"/>
                <w:i/>
                <w:sz w:val="18"/>
                <w:szCs w:val="20"/>
                <w:lang w:val="en-GB" w:eastAsia="en-GB"/>
              </w:rPr>
              <w:t>maxNumberROHC-ContextSessions</w:t>
            </w:r>
            <w:proofErr w:type="spellEnd"/>
            <w:r w:rsidRPr="0069020E">
              <w:rPr>
                <w:rFonts w:ascii="Arial" w:eastAsia="Times New Roman" w:hAnsi="Arial" w:cs="Times New Roman"/>
                <w:sz w:val="18"/>
                <w:szCs w:val="20"/>
                <w:lang w:val="en-GB" w:eastAsia="en-GB"/>
              </w:rPr>
              <w:t xml:space="preserve"> parameter as indicated by the UE.</w:t>
            </w:r>
          </w:p>
        </w:tc>
      </w:tr>
      <w:tr w:rsidR="0069020E" w:rsidRPr="00CB1A34" w14:paraId="0B75C94C" w14:textId="77777777" w:rsidTr="00757F62">
        <w:trPr>
          <w:cantSplit/>
          <w:trHeight w:val="52"/>
        </w:trPr>
        <w:tc>
          <w:tcPr>
            <w:tcW w:w="14062" w:type="dxa"/>
            <w:shd w:val="clear" w:color="auto" w:fill="auto"/>
          </w:tcPr>
          <w:p w14:paraId="3E1A2D2F"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proofErr w:type="spellStart"/>
            <w:r w:rsidRPr="0069020E">
              <w:rPr>
                <w:rFonts w:ascii="Arial" w:eastAsia="Times New Roman" w:hAnsi="Arial" w:cs="Times New Roman"/>
                <w:b/>
                <w:bCs/>
                <w:i/>
                <w:sz w:val="18"/>
                <w:szCs w:val="20"/>
                <w:lang w:val="en-GB" w:eastAsia="en-GB"/>
              </w:rPr>
              <w:t>moreThanOneRLC</w:t>
            </w:r>
            <w:proofErr w:type="spellEnd"/>
          </w:p>
          <w:p w14:paraId="0D442CC2"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69020E">
              <w:rPr>
                <w:rFonts w:ascii="Arial" w:eastAsia="Times New Roman" w:hAnsi="Arial" w:cs="Times New Roman"/>
                <w:bCs/>
                <w:sz w:val="18"/>
                <w:szCs w:val="20"/>
                <w:lang w:val="en-GB" w:eastAsia="en-GB"/>
              </w:rPr>
              <w:t>This field configures UL data transmission when more than one RLC entity is associated with the PDCP entity.</w:t>
            </w:r>
          </w:p>
        </w:tc>
      </w:tr>
      <w:tr w:rsidR="0069020E" w:rsidRPr="00CB1A34" w14:paraId="1E53593D" w14:textId="77777777" w:rsidTr="00757F62">
        <w:trPr>
          <w:cantSplit/>
          <w:trHeight w:val="52"/>
        </w:trPr>
        <w:tc>
          <w:tcPr>
            <w:tcW w:w="14062" w:type="dxa"/>
            <w:shd w:val="clear" w:color="auto" w:fill="auto"/>
          </w:tcPr>
          <w:p w14:paraId="40B832A4"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val="en-GB" w:eastAsia="en-GB"/>
              </w:rPr>
            </w:pPr>
            <w:proofErr w:type="spellStart"/>
            <w:r w:rsidRPr="0069020E">
              <w:rPr>
                <w:rFonts w:ascii="Arial" w:eastAsia="Times New Roman" w:hAnsi="Arial" w:cs="Times New Roman"/>
                <w:b/>
                <w:bCs/>
                <w:i/>
                <w:sz w:val="18"/>
                <w:szCs w:val="20"/>
                <w:lang w:val="en-GB" w:eastAsia="en-GB"/>
              </w:rPr>
              <w:t>moreThanTwoRLC</w:t>
            </w:r>
            <w:proofErr w:type="spellEnd"/>
          </w:p>
          <w:p w14:paraId="757B82BC"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val="en-GB" w:eastAsia="en-GB"/>
              </w:rPr>
            </w:pPr>
            <w:r w:rsidRPr="0069020E">
              <w:rPr>
                <w:rFonts w:ascii="Arial" w:eastAsia="Times New Roman" w:hAnsi="Arial" w:cs="Times New Roman"/>
                <w:bCs/>
                <w:sz w:val="18"/>
                <w:szCs w:val="20"/>
                <w:lang w:val="en-GB" w:eastAsia="en-GB"/>
              </w:rPr>
              <w:t>This field configures UL data transmission when more than two RLC entities are associated with the PDCP entity. The presence of this field indicates that PDCP duplication is configured. PDCP duplication is not configured for CA packet duplication of LTE RLC bearer.</w:t>
            </w:r>
          </w:p>
        </w:tc>
      </w:tr>
      <w:tr w:rsidR="0069020E" w:rsidRPr="00CB1A34" w14:paraId="262B9C25" w14:textId="77777777" w:rsidTr="00757F62">
        <w:trPr>
          <w:cantSplit/>
          <w:trHeight w:val="52"/>
        </w:trPr>
        <w:tc>
          <w:tcPr>
            <w:tcW w:w="14062" w:type="dxa"/>
            <w:shd w:val="clear" w:color="auto" w:fill="auto"/>
          </w:tcPr>
          <w:p w14:paraId="7E934535"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val="en-GB" w:eastAsia="en-GB"/>
              </w:rPr>
            </w:pPr>
            <w:proofErr w:type="spellStart"/>
            <w:r w:rsidRPr="0069020E">
              <w:rPr>
                <w:rFonts w:ascii="Arial" w:eastAsia="Times New Roman" w:hAnsi="Arial" w:cs="Times New Roman"/>
                <w:b/>
                <w:bCs/>
                <w:i/>
                <w:sz w:val="18"/>
                <w:szCs w:val="20"/>
                <w:lang w:val="en-GB" w:eastAsia="en-GB"/>
              </w:rPr>
              <w:t>outOfOrderDelivery</w:t>
            </w:r>
            <w:proofErr w:type="spellEnd"/>
          </w:p>
          <w:p w14:paraId="72D31077"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ja-JP"/>
              </w:rPr>
            </w:pPr>
            <w:r w:rsidRPr="0069020E">
              <w:rPr>
                <w:rFonts w:ascii="Arial" w:eastAsia="Times New Roman" w:hAnsi="Arial" w:cs="Times New Roman"/>
                <w:bCs/>
                <w:sz w:val="18"/>
                <w:szCs w:val="20"/>
                <w:lang w:val="en-GB" w:eastAsia="en-GB"/>
              </w:rPr>
              <w:t xml:space="preserve">Indicates whether or not </w:t>
            </w:r>
            <w:proofErr w:type="spellStart"/>
            <w:r w:rsidRPr="0069020E">
              <w:rPr>
                <w:rFonts w:ascii="Arial" w:eastAsia="Times New Roman" w:hAnsi="Arial" w:cs="Times New Roman"/>
                <w:i/>
                <w:sz w:val="18"/>
                <w:szCs w:val="20"/>
                <w:lang w:val="en-GB" w:eastAsia="ko-KR"/>
              </w:rPr>
              <w:t>outOfOrderDelivery</w:t>
            </w:r>
            <w:proofErr w:type="spellEnd"/>
            <w:r w:rsidRPr="0069020E">
              <w:rPr>
                <w:rFonts w:ascii="Arial" w:eastAsia="Times New Roman" w:hAnsi="Arial" w:cs="Times New Roman"/>
                <w:sz w:val="18"/>
                <w:szCs w:val="20"/>
                <w:lang w:val="en-GB" w:eastAsia="ko-KR"/>
              </w:rPr>
              <w:t xml:space="preserve"> specified in TS 38.323 [5] is configured.</w:t>
            </w:r>
            <w:r w:rsidRPr="0069020E">
              <w:rPr>
                <w:rFonts w:ascii="Arial" w:eastAsia="Times New Roman" w:hAnsi="Arial" w:cs="Times New Roman"/>
                <w:sz w:val="18"/>
                <w:szCs w:val="20"/>
                <w:lang w:val="en-GB" w:eastAsia="ja-JP"/>
              </w:rPr>
              <w:t xml:space="preserve"> </w:t>
            </w:r>
            <w:r w:rsidRPr="0069020E">
              <w:rPr>
                <w:rFonts w:ascii="Arial" w:eastAsia="Malgun Gothic" w:hAnsi="Arial" w:cs="Times New Roman"/>
                <w:sz w:val="18"/>
                <w:szCs w:val="20"/>
                <w:lang w:val="en-GB" w:eastAsia="ko-KR"/>
              </w:rPr>
              <w:t>This field</w:t>
            </w:r>
            <w:r w:rsidRPr="0069020E">
              <w:rPr>
                <w:rFonts w:ascii="Arial" w:eastAsia="Times New Roman" w:hAnsi="Arial" w:cs="Times New Roman"/>
                <w:sz w:val="18"/>
                <w:szCs w:val="20"/>
                <w:lang w:val="en-GB" w:eastAsia="ja-JP"/>
              </w:rPr>
              <w:t xml:space="preserve"> should be either always present or always absent, after the radio bearer is established.</w:t>
            </w:r>
          </w:p>
        </w:tc>
      </w:tr>
      <w:tr w:rsidR="0069020E" w:rsidRPr="00CB1A34" w14:paraId="1212BFAB" w14:textId="77777777" w:rsidTr="00757F62">
        <w:trPr>
          <w:cantSplit/>
          <w:trHeight w:val="52"/>
        </w:trPr>
        <w:tc>
          <w:tcPr>
            <w:tcW w:w="14062" w:type="dxa"/>
            <w:shd w:val="clear" w:color="auto" w:fill="auto"/>
          </w:tcPr>
          <w:p w14:paraId="7211F51B"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val="en-GB" w:eastAsia="en-GB"/>
              </w:rPr>
            </w:pPr>
            <w:bookmarkStart w:id="139" w:name="_Hlk515270963"/>
            <w:proofErr w:type="spellStart"/>
            <w:r w:rsidRPr="0069020E">
              <w:rPr>
                <w:rFonts w:ascii="Arial" w:eastAsia="Times New Roman" w:hAnsi="Arial" w:cs="Times New Roman"/>
                <w:b/>
                <w:bCs/>
                <w:i/>
                <w:sz w:val="18"/>
                <w:szCs w:val="20"/>
                <w:lang w:val="en-GB" w:eastAsia="en-GB"/>
              </w:rPr>
              <w:t>pdcp</w:t>
            </w:r>
            <w:proofErr w:type="spellEnd"/>
            <w:r w:rsidRPr="0069020E">
              <w:rPr>
                <w:rFonts w:ascii="Arial" w:eastAsia="Times New Roman" w:hAnsi="Arial" w:cs="Times New Roman"/>
                <w:b/>
                <w:bCs/>
                <w:i/>
                <w:sz w:val="18"/>
                <w:szCs w:val="20"/>
                <w:lang w:val="en-GB" w:eastAsia="en-GB"/>
              </w:rPr>
              <w:t>-</w:t>
            </w:r>
            <w:r w:rsidRPr="0069020E">
              <w:rPr>
                <w:rFonts w:ascii="Arial" w:eastAsia="Yu Mincho" w:hAnsi="Arial" w:cs="Times New Roman"/>
                <w:b/>
                <w:bCs/>
                <w:i/>
                <w:sz w:val="18"/>
                <w:szCs w:val="20"/>
                <w:lang w:val="en-GB" w:eastAsia="ja-JP"/>
              </w:rPr>
              <w:t>Duplication</w:t>
            </w:r>
          </w:p>
          <w:p w14:paraId="35F4F975"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val="en-GB" w:eastAsia="en-GB"/>
              </w:rPr>
            </w:pPr>
            <w:r w:rsidRPr="0069020E">
              <w:rPr>
                <w:rFonts w:ascii="Arial" w:eastAsia="Malgun Gothic" w:hAnsi="Arial" w:cs="Times New Roman"/>
                <w:sz w:val="18"/>
                <w:szCs w:val="20"/>
                <w:lang w:val="en-GB" w:eastAsia="ko-KR"/>
              </w:rPr>
              <w:t>Indicates whether or not uplink duplication status at the time of receiving this IE is configured and activated</w:t>
            </w:r>
            <w:r w:rsidRPr="0069020E">
              <w:rPr>
                <w:rFonts w:ascii="Arial" w:eastAsia="Yu Mincho" w:hAnsi="Arial" w:cs="Times New Roman"/>
                <w:sz w:val="18"/>
                <w:szCs w:val="20"/>
                <w:lang w:val="en-GB" w:eastAsia="ja-JP"/>
              </w:rPr>
              <w:t xml:space="preserve"> as specified in TS 38.323 [5]</w:t>
            </w:r>
            <w:r w:rsidRPr="0069020E">
              <w:rPr>
                <w:rFonts w:ascii="Arial" w:eastAsia="Malgun Gothic" w:hAnsi="Arial" w:cs="Times New Roman"/>
                <w:sz w:val="18"/>
                <w:szCs w:val="20"/>
                <w:lang w:val="en-GB" w:eastAsia="ko-KR"/>
              </w:rPr>
              <w:t xml:space="preserve">. The presence of this field indicates that duplication is configured. </w:t>
            </w:r>
            <w:r w:rsidRPr="0069020E">
              <w:rPr>
                <w:rFonts w:ascii="Arial" w:eastAsia="Times New Roman" w:hAnsi="Arial" w:cs="Times New Roman"/>
                <w:sz w:val="18"/>
                <w:szCs w:val="20"/>
                <w:lang w:val="en-GB" w:eastAsia="ko-KR"/>
              </w:rPr>
              <w:t xml:space="preserve">PDCP duplication is not configured for CA packet duplication of LTE RLC bearer. </w:t>
            </w:r>
            <w:r w:rsidRPr="0069020E">
              <w:rPr>
                <w:rFonts w:ascii="Arial" w:eastAsia="Malgun Gothic" w:hAnsi="Arial" w:cs="Times New Roman"/>
                <w:sz w:val="18"/>
                <w:szCs w:val="20"/>
                <w:lang w:val="en-GB" w:eastAsia="ko-KR"/>
              </w:rPr>
              <w:t xml:space="preserve">The value of this field, when the field is present, indicates the initial state of the duplication. If set to </w:t>
            </w:r>
            <w:r w:rsidRPr="0069020E">
              <w:rPr>
                <w:rFonts w:ascii="Arial" w:eastAsia="Times New Roman" w:hAnsi="Arial" w:cs="Times New Roman"/>
                <w:i/>
                <w:iCs/>
                <w:sz w:val="18"/>
                <w:szCs w:val="20"/>
                <w:lang w:val="en-GB" w:eastAsia="en-GB"/>
              </w:rPr>
              <w:t>true</w:t>
            </w:r>
            <w:r w:rsidRPr="0069020E">
              <w:rPr>
                <w:rFonts w:ascii="Arial" w:eastAsia="Malgun Gothic" w:hAnsi="Arial" w:cs="Times New Roman"/>
                <w:sz w:val="18"/>
                <w:szCs w:val="20"/>
                <w:lang w:val="en-GB" w:eastAsia="ko-KR"/>
              </w:rPr>
              <w:t xml:space="preserve">, duplication is activated. The value of this field is always </w:t>
            </w:r>
            <w:r w:rsidRPr="0069020E">
              <w:rPr>
                <w:rFonts w:ascii="Arial" w:eastAsia="Times New Roman" w:hAnsi="Arial" w:cs="Times New Roman"/>
                <w:i/>
                <w:iCs/>
                <w:sz w:val="18"/>
                <w:szCs w:val="20"/>
                <w:lang w:val="en-GB" w:eastAsia="en-GB"/>
              </w:rPr>
              <w:t>true</w:t>
            </w:r>
            <w:r w:rsidRPr="0069020E">
              <w:rPr>
                <w:rFonts w:ascii="Arial" w:eastAsia="Malgun Gothic" w:hAnsi="Arial" w:cs="Times New Roman"/>
                <w:sz w:val="18"/>
                <w:szCs w:val="20"/>
                <w:lang w:val="en-GB" w:eastAsia="ko-KR"/>
              </w:rPr>
              <w:t>, when configured for a SRB.</w:t>
            </w:r>
            <w:bookmarkEnd w:id="139"/>
            <w:r w:rsidRPr="0069020E">
              <w:rPr>
                <w:rFonts w:ascii="Arial" w:eastAsia="Malgun Gothic" w:hAnsi="Arial" w:cs="Times New Roman"/>
                <w:sz w:val="18"/>
                <w:szCs w:val="20"/>
                <w:lang w:val="en-GB" w:eastAsia="ko-KR"/>
              </w:rPr>
              <w:t xml:space="preserve"> This field is absent, if the field </w:t>
            </w:r>
            <w:proofErr w:type="spellStart"/>
            <w:r w:rsidRPr="0069020E">
              <w:rPr>
                <w:rFonts w:ascii="Arial" w:eastAsia="Malgun Gothic" w:hAnsi="Arial" w:cs="Times New Roman"/>
                <w:i/>
                <w:sz w:val="18"/>
                <w:szCs w:val="20"/>
                <w:lang w:val="en-GB" w:eastAsia="ko-KR"/>
              </w:rPr>
              <w:t>moreThanTwoRLC</w:t>
            </w:r>
            <w:proofErr w:type="spellEnd"/>
            <w:r w:rsidRPr="0069020E">
              <w:rPr>
                <w:rFonts w:ascii="Arial" w:eastAsia="Malgun Gothic" w:hAnsi="Arial" w:cs="Times New Roman"/>
                <w:i/>
                <w:sz w:val="18"/>
                <w:szCs w:val="20"/>
                <w:lang w:val="en-GB" w:eastAsia="ko-KR"/>
              </w:rPr>
              <w:t xml:space="preserve"> </w:t>
            </w:r>
            <w:r w:rsidRPr="0069020E">
              <w:rPr>
                <w:rFonts w:ascii="Arial" w:eastAsia="Malgun Gothic" w:hAnsi="Arial" w:cs="Times New Roman"/>
                <w:sz w:val="18"/>
                <w:szCs w:val="20"/>
                <w:lang w:val="en-GB" w:eastAsia="ko-KR"/>
              </w:rPr>
              <w:t>is present.</w:t>
            </w:r>
          </w:p>
        </w:tc>
      </w:tr>
      <w:tr w:rsidR="0069020E" w:rsidRPr="00CB1A34" w14:paraId="741D3051" w14:textId="77777777" w:rsidTr="00757F62">
        <w:trPr>
          <w:cantSplit/>
          <w:trHeight w:val="52"/>
        </w:trPr>
        <w:tc>
          <w:tcPr>
            <w:tcW w:w="14062" w:type="dxa"/>
            <w:shd w:val="clear" w:color="auto" w:fill="auto"/>
          </w:tcPr>
          <w:p w14:paraId="744FC581"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val="en-GB" w:eastAsia="en-GB"/>
              </w:rPr>
            </w:pPr>
            <w:proofErr w:type="spellStart"/>
            <w:r w:rsidRPr="0069020E">
              <w:rPr>
                <w:rFonts w:ascii="Arial" w:eastAsia="Times New Roman" w:hAnsi="Arial" w:cs="Times New Roman"/>
                <w:b/>
                <w:bCs/>
                <w:i/>
                <w:sz w:val="18"/>
                <w:szCs w:val="20"/>
                <w:lang w:val="en-GB" w:eastAsia="en-GB"/>
              </w:rPr>
              <w:t>pdcp</w:t>
            </w:r>
            <w:proofErr w:type="spellEnd"/>
            <w:r w:rsidRPr="0069020E">
              <w:rPr>
                <w:rFonts w:ascii="Arial" w:eastAsia="Times New Roman" w:hAnsi="Arial" w:cs="Times New Roman"/>
                <w:b/>
                <w:bCs/>
                <w:i/>
                <w:sz w:val="18"/>
                <w:szCs w:val="20"/>
                <w:lang w:val="en-GB" w:eastAsia="en-GB"/>
              </w:rPr>
              <w:t>-SN-</w:t>
            </w:r>
            <w:proofErr w:type="spellStart"/>
            <w:r w:rsidRPr="0069020E">
              <w:rPr>
                <w:rFonts w:ascii="Arial" w:eastAsia="Times New Roman" w:hAnsi="Arial" w:cs="Times New Roman"/>
                <w:b/>
                <w:bCs/>
                <w:i/>
                <w:sz w:val="18"/>
                <w:szCs w:val="20"/>
                <w:lang w:val="en-GB" w:eastAsia="en-GB"/>
              </w:rPr>
              <w:t>SizeDL</w:t>
            </w:r>
            <w:proofErr w:type="spellEnd"/>
          </w:p>
          <w:p w14:paraId="3358E385"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i/>
                <w:iCs/>
                <w:kern w:val="2"/>
                <w:sz w:val="18"/>
                <w:szCs w:val="20"/>
                <w:lang w:val="en-GB" w:eastAsia="ja-JP"/>
              </w:rPr>
            </w:pPr>
            <w:r w:rsidRPr="0069020E">
              <w:rPr>
                <w:rFonts w:ascii="Arial" w:eastAsia="Times New Roman" w:hAnsi="Arial" w:cs="Times New Roman"/>
                <w:iCs/>
                <w:kern w:val="2"/>
                <w:sz w:val="18"/>
                <w:szCs w:val="20"/>
                <w:lang w:val="en-GB" w:eastAsia="ja-JP"/>
              </w:rPr>
              <w:t xml:space="preserve">PDCP sequence number size for downlink, 12 or 18 bits, as specified in TS 38.323 [5]. For SRBs only the value </w:t>
            </w:r>
            <w:r w:rsidRPr="0069020E">
              <w:rPr>
                <w:rFonts w:ascii="Arial" w:eastAsia="Times New Roman" w:hAnsi="Arial" w:cs="Times New Roman"/>
                <w:i/>
                <w:iCs/>
                <w:kern w:val="2"/>
                <w:sz w:val="18"/>
                <w:szCs w:val="20"/>
                <w:lang w:val="en-GB" w:eastAsia="ja-JP"/>
              </w:rPr>
              <w:t>len12bits</w:t>
            </w:r>
            <w:r w:rsidRPr="0069020E" w:rsidDel="00253CCC">
              <w:rPr>
                <w:rFonts w:ascii="Arial" w:eastAsia="Times New Roman" w:hAnsi="Arial" w:cs="Times New Roman"/>
                <w:iCs/>
                <w:kern w:val="2"/>
                <w:sz w:val="18"/>
                <w:szCs w:val="20"/>
                <w:lang w:val="en-GB" w:eastAsia="ja-JP"/>
              </w:rPr>
              <w:t xml:space="preserve"> </w:t>
            </w:r>
            <w:r w:rsidRPr="0069020E">
              <w:rPr>
                <w:rFonts w:ascii="Arial" w:eastAsia="Times New Roman" w:hAnsi="Arial" w:cs="Times New Roman"/>
                <w:iCs/>
                <w:kern w:val="2"/>
                <w:sz w:val="18"/>
                <w:szCs w:val="20"/>
                <w:lang w:val="en-GB" w:eastAsia="ja-JP"/>
              </w:rPr>
              <w:t>is applicable.</w:t>
            </w:r>
            <w:r w:rsidRPr="0069020E">
              <w:rPr>
                <w:rFonts w:ascii="Arial" w:eastAsia="Times New Roman" w:hAnsi="Arial" w:cs="Times New Roman"/>
                <w:sz w:val="18"/>
                <w:szCs w:val="20"/>
                <w:lang w:val="en-GB" w:eastAsia="ja-JP"/>
              </w:rPr>
              <w:t xml:space="preserve"> The value for this field cannot be changed </w:t>
            </w:r>
            <w:r w:rsidRPr="0069020E">
              <w:rPr>
                <w:rFonts w:ascii="Arial" w:eastAsia="Times New Roman" w:hAnsi="Arial" w:cs="Arial"/>
                <w:sz w:val="18"/>
                <w:szCs w:val="20"/>
                <w:lang w:val="en-GB" w:eastAsia="ja-JP"/>
              </w:rPr>
              <w:t xml:space="preserve">in case of reconfiguration with sync, </w:t>
            </w:r>
            <w:r w:rsidRPr="0069020E">
              <w:rPr>
                <w:rFonts w:ascii="Arial" w:eastAsia="Times New Roman" w:hAnsi="Arial" w:cs="Times New Roman"/>
                <w:sz w:val="18"/>
                <w:szCs w:val="20"/>
                <w:lang w:val="en-GB" w:eastAsia="ja-JP"/>
              </w:rPr>
              <w:t xml:space="preserve">if </w:t>
            </w:r>
            <w:proofErr w:type="spellStart"/>
            <w:r w:rsidRPr="0069020E">
              <w:rPr>
                <w:rFonts w:ascii="Arial" w:eastAsia="Times New Roman" w:hAnsi="Arial" w:cs="Times New Roman"/>
                <w:i/>
                <w:sz w:val="18"/>
                <w:szCs w:val="20"/>
                <w:lang w:val="en-GB" w:eastAsia="ja-JP"/>
              </w:rPr>
              <w:t>dapsConfig</w:t>
            </w:r>
            <w:proofErr w:type="spellEnd"/>
            <w:r w:rsidRPr="0069020E">
              <w:rPr>
                <w:rFonts w:ascii="Arial" w:eastAsia="Times New Roman" w:hAnsi="Arial" w:cs="Times New Roman"/>
                <w:sz w:val="18"/>
                <w:szCs w:val="20"/>
                <w:lang w:val="en-GB" w:eastAsia="ja-JP"/>
              </w:rPr>
              <w:t xml:space="preserve"> is configured for this bearer.</w:t>
            </w:r>
          </w:p>
        </w:tc>
      </w:tr>
      <w:tr w:rsidR="0069020E" w:rsidRPr="00CB1A34" w14:paraId="5508AF3C" w14:textId="77777777" w:rsidTr="00757F62">
        <w:trPr>
          <w:cantSplit/>
          <w:trHeight w:val="52"/>
        </w:trPr>
        <w:tc>
          <w:tcPr>
            <w:tcW w:w="14062" w:type="dxa"/>
            <w:shd w:val="clear" w:color="auto" w:fill="auto"/>
          </w:tcPr>
          <w:p w14:paraId="1ED38CD0"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val="en-GB" w:eastAsia="en-GB"/>
              </w:rPr>
            </w:pPr>
            <w:proofErr w:type="spellStart"/>
            <w:r w:rsidRPr="0069020E">
              <w:rPr>
                <w:rFonts w:ascii="Arial" w:eastAsia="Times New Roman" w:hAnsi="Arial" w:cs="Times New Roman"/>
                <w:b/>
                <w:bCs/>
                <w:i/>
                <w:sz w:val="18"/>
                <w:szCs w:val="20"/>
                <w:lang w:val="en-GB" w:eastAsia="en-GB"/>
              </w:rPr>
              <w:t>pdcp</w:t>
            </w:r>
            <w:proofErr w:type="spellEnd"/>
            <w:r w:rsidRPr="0069020E">
              <w:rPr>
                <w:rFonts w:ascii="Arial" w:eastAsia="Times New Roman" w:hAnsi="Arial" w:cs="Times New Roman"/>
                <w:b/>
                <w:bCs/>
                <w:i/>
                <w:sz w:val="18"/>
                <w:szCs w:val="20"/>
                <w:lang w:val="en-GB" w:eastAsia="en-GB"/>
              </w:rPr>
              <w:t>-SN-</w:t>
            </w:r>
            <w:proofErr w:type="spellStart"/>
            <w:r w:rsidRPr="0069020E">
              <w:rPr>
                <w:rFonts w:ascii="Arial" w:eastAsia="Times New Roman" w:hAnsi="Arial" w:cs="Times New Roman"/>
                <w:b/>
                <w:bCs/>
                <w:i/>
                <w:sz w:val="18"/>
                <w:szCs w:val="20"/>
                <w:lang w:val="en-GB" w:eastAsia="en-GB"/>
              </w:rPr>
              <w:t>SizeUL</w:t>
            </w:r>
            <w:proofErr w:type="spellEnd"/>
          </w:p>
          <w:p w14:paraId="34CDC4EE"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iCs/>
                <w:kern w:val="2"/>
                <w:sz w:val="18"/>
                <w:szCs w:val="20"/>
                <w:lang w:val="en-GB" w:eastAsia="ja-JP"/>
              </w:rPr>
            </w:pPr>
            <w:r w:rsidRPr="0069020E">
              <w:rPr>
                <w:rFonts w:ascii="Arial" w:eastAsia="Times New Roman" w:hAnsi="Arial" w:cs="Times New Roman"/>
                <w:iCs/>
                <w:kern w:val="2"/>
                <w:sz w:val="18"/>
                <w:szCs w:val="20"/>
                <w:lang w:val="en-GB" w:eastAsia="ja-JP"/>
              </w:rPr>
              <w:t xml:space="preserve">PDCP sequence number size for uplink, 12 or 18 bits, as specified in TS 38.323 [5]. For SRBs only the value </w:t>
            </w:r>
            <w:r w:rsidRPr="0069020E">
              <w:rPr>
                <w:rFonts w:ascii="Arial" w:eastAsia="Times New Roman" w:hAnsi="Arial" w:cs="Times New Roman"/>
                <w:i/>
                <w:iCs/>
                <w:kern w:val="2"/>
                <w:sz w:val="18"/>
                <w:szCs w:val="20"/>
                <w:lang w:val="en-GB" w:eastAsia="ja-JP"/>
              </w:rPr>
              <w:t>len12bits</w:t>
            </w:r>
            <w:r w:rsidRPr="0069020E" w:rsidDel="00253CCC">
              <w:rPr>
                <w:rFonts w:ascii="Arial" w:eastAsia="Times New Roman" w:hAnsi="Arial" w:cs="Times New Roman"/>
                <w:iCs/>
                <w:kern w:val="2"/>
                <w:sz w:val="18"/>
                <w:szCs w:val="20"/>
                <w:lang w:val="en-GB" w:eastAsia="ja-JP"/>
              </w:rPr>
              <w:t xml:space="preserve"> </w:t>
            </w:r>
            <w:r w:rsidRPr="0069020E">
              <w:rPr>
                <w:rFonts w:ascii="Arial" w:eastAsia="Times New Roman" w:hAnsi="Arial" w:cs="Times New Roman"/>
                <w:iCs/>
                <w:kern w:val="2"/>
                <w:sz w:val="18"/>
                <w:szCs w:val="20"/>
                <w:lang w:val="en-GB" w:eastAsia="ja-JP"/>
              </w:rPr>
              <w:t>is applicable.</w:t>
            </w:r>
            <w:r w:rsidRPr="0069020E">
              <w:rPr>
                <w:rFonts w:ascii="Arial" w:eastAsia="Times New Roman" w:hAnsi="Arial" w:cs="Times New Roman"/>
                <w:sz w:val="18"/>
                <w:szCs w:val="20"/>
                <w:lang w:val="en-GB" w:eastAsia="ja-JP"/>
              </w:rPr>
              <w:t xml:space="preserve"> The value for this field cannot be changed </w:t>
            </w:r>
            <w:r w:rsidRPr="0069020E">
              <w:rPr>
                <w:rFonts w:ascii="Arial" w:eastAsia="Times New Roman" w:hAnsi="Arial" w:cs="Arial"/>
                <w:sz w:val="18"/>
                <w:szCs w:val="20"/>
                <w:lang w:val="en-GB" w:eastAsia="ja-JP"/>
              </w:rPr>
              <w:t xml:space="preserve">in case of reconfiguration with sync, </w:t>
            </w:r>
            <w:r w:rsidRPr="0069020E">
              <w:rPr>
                <w:rFonts w:ascii="Arial" w:eastAsia="Times New Roman" w:hAnsi="Arial" w:cs="Times New Roman"/>
                <w:sz w:val="18"/>
                <w:szCs w:val="20"/>
                <w:lang w:val="en-GB" w:eastAsia="ja-JP"/>
              </w:rPr>
              <w:t xml:space="preserve">if </w:t>
            </w:r>
            <w:proofErr w:type="spellStart"/>
            <w:r w:rsidRPr="0069020E">
              <w:rPr>
                <w:rFonts w:ascii="Arial" w:eastAsia="Times New Roman" w:hAnsi="Arial" w:cs="Times New Roman"/>
                <w:i/>
                <w:sz w:val="18"/>
                <w:szCs w:val="20"/>
                <w:lang w:val="en-GB" w:eastAsia="ja-JP"/>
              </w:rPr>
              <w:t>dapsConfig</w:t>
            </w:r>
            <w:proofErr w:type="spellEnd"/>
            <w:r w:rsidRPr="0069020E">
              <w:rPr>
                <w:rFonts w:ascii="Arial" w:eastAsia="Times New Roman" w:hAnsi="Arial" w:cs="Times New Roman"/>
                <w:sz w:val="18"/>
                <w:szCs w:val="20"/>
                <w:lang w:val="en-GB" w:eastAsia="ja-JP"/>
              </w:rPr>
              <w:t xml:space="preserve"> is configured for this bearer.</w:t>
            </w:r>
          </w:p>
        </w:tc>
      </w:tr>
      <w:tr w:rsidR="0069020E" w:rsidRPr="00CB1A34" w14:paraId="43BA1492" w14:textId="77777777" w:rsidTr="00757F62">
        <w:trPr>
          <w:cantSplit/>
          <w:trHeight w:val="52"/>
        </w:trPr>
        <w:tc>
          <w:tcPr>
            <w:tcW w:w="14062" w:type="dxa"/>
            <w:shd w:val="clear" w:color="auto" w:fill="auto"/>
          </w:tcPr>
          <w:p w14:paraId="4937634B"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i/>
                <w:iCs/>
                <w:sz w:val="18"/>
                <w:szCs w:val="20"/>
                <w:lang w:val="en-GB" w:eastAsia="en-GB"/>
              </w:rPr>
            </w:pPr>
            <w:proofErr w:type="spellStart"/>
            <w:r w:rsidRPr="0069020E">
              <w:rPr>
                <w:rFonts w:ascii="Arial" w:eastAsia="Times New Roman" w:hAnsi="Arial" w:cs="Times New Roman"/>
                <w:b/>
                <w:i/>
                <w:iCs/>
                <w:sz w:val="18"/>
                <w:szCs w:val="20"/>
                <w:lang w:val="en-GB" w:eastAsia="en-GB"/>
              </w:rPr>
              <w:t>primaryPath</w:t>
            </w:r>
            <w:proofErr w:type="spellEnd"/>
          </w:p>
          <w:p w14:paraId="6CE90D8F"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val="en-GB" w:eastAsia="en-GB"/>
              </w:rPr>
            </w:pPr>
            <w:r w:rsidRPr="0069020E">
              <w:rPr>
                <w:rFonts w:ascii="Arial" w:eastAsia="Times New Roman" w:hAnsi="Arial" w:cs="Times New Roman"/>
                <w:iCs/>
                <w:sz w:val="18"/>
                <w:szCs w:val="20"/>
                <w:lang w:val="en-GB"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69020E">
              <w:rPr>
                <w:rFonts w:ascii="Arial" w:eastAsia="Times New Roman" w:hAnsi="Arial" w:cs="Times New Roman"/>
                <w:i/>
                <w:iCs/>
                <w:sz w:val="18"/>
                <w:szCs w:val="20"/>
                <w:lang w:val="en-GB" w:eastAsia="en-GB"/>
              </w:rPr>
              <w:t>cellGroup</w:t>
            </w:r>
            <w:proofErr w:type="spellEnd"/>
            <w:r w:rsidRPr="0069020E">
              <w:rPr>
                <w:rFonts w:ascii="Arial" w:eastAsia="Times New Roman" w:hAnsi="Arial" w:cs="Times New Roman"/>
                <w:iCs/>
                <w:sz w:val="18"/>
                <w:szCs w:val="20"/>
                <w:lang w:val="en-GB" w:eastAsia="en-GB"/>
              </w:rPr>
              <w:t xml:space="preserve"> for split bearers using logical channels in different cell groups. The NW indicates </w:t>
            </w:r>
            <w:proofErr w:type="spellStart"/>
            <w:r w:rsidRPr="0069020E">
              <w:rPr>
                <w:rFonts w:ascii="Arial" w:eastAsia="Times New Roman" w:hAnsi="Arial" w:cs="Times New Roman"/>
                <w:i/>
                <w:iCs/>
                <w:sz w:val="18"/>
                <w:szCs w:val="20"/>
                <w:lang w:val="en-GB" w:eastAsia="en-GB"/>
              </w:rPr>
              <w:t>logicalChannel</w:t>
            </w:r>
            <w:proofErr w:type="spellEnd"/>
            <w:r w:rsidRPr="0069020E">
              <w:rPr>
                <w:rFonts w:ascii="Arial" w:eastAsia="Times New Roman" w:hAnsi="Arial" w:cs="Times New Roman"/>
                <w:iCs/>
                <w:sz w:val="18"/>
                <w:szCs w:val="20"/>
                <w:lang w:val="en-GB" w:eastAsia="en-GB"/>
              </w:rPr>
              <w:t xml:space="preserve"> for CA based PDCP duplication, i.e., if both logical channels terminate in the same cell group.</w:t>
            </w:r>
          </w:p>
        </w:tc>
      </w:tr>
      <w:tr w:rsidR="0069020E" w:rsidRPr="00CB1A34" w14:paraId="6CE42EF7" w14:textId="77777777" w:rsidTr="00757F62">
        <w:trPr>
          <w:cantSplit/>
          <w:trHeight w:val="52"/>
          <w:ins w:id="140" w:author="Ericsson" w:date="2020-04-08T10:57:00Z"/>
        </w:trPr>
        <w:tc>
          <w:tcPr>
            <w:tcW w:w="14062" w:type="dxa"/>
            <w:shd w:val="clear" w:color="auto" w:fill="auto"/>
          </w:tcPr>
          <w:p w14:paraId="54B3F4FD" w14:textId="2391BF34" w:rsidR="0069020E" w:rsidRPr="0069020E" w:rsidRDefault="0069020E" w:rsidP="0069020E">
            <w:pPr>
              <w:keepNext/>
              <w:keepLines/>
              <w:overflowPunct w:val="0"/>
              <w:autoSpaceDE w:val="0"/>
              <w:autoSpaceDN w:val="0"/>
              <w:adjustRightInd w:val="0"/>
              <w:spacing w:after="0" w:line="240" w:lineRule="auto"/>
              <w:textAlignment w:val="baseline"/>
              <w:rPr>
                <w:ins w:id="141" w:author="Ericsson" w:date="2020-04-08T10:57:00Z"/>
                <w:rFonts w:ascii="Arial" w:eastAsia="Times New Roman" w:hAnsi="Arial" w:cs="Times New Roman"/>
                <w:b/>
                <w:i/>
                <w:sz w:val="18"/>
                <w:szCs w:val="20"/>
                <w:lang w:val="en-GB" w:eastAsia="ja-JP"/>
              </w:rPr>
            </w:pPr>
            <w:proofErr w:type="spellStart"/>
            <w:ins w:id="142" w:author="Ericsson" w:date="2020-04-08T10:57:00Z">
              <w:r w:rsidRPr="0069020E">
                <w:rPr>
                  <w:rFonts w:ascii="Arial" w:eastAsia="Times New Roman" w:hAnsi="Arial" w:cs="Times New Roman"/>
                  <w:b/>
                  <w:i/>
                  <w:sz w:val="18"/>
                  <w:szCs w:val="20"/>
                  <w:lang w:val="en-GB" w:eastAsia="ja-JP"/>
                </w:rPr>
                <w:t>second</w:t>
              </w:r>
            </w:ins>
            <w:ins w:id="143" w:author="Ericsson" w:date="2020-04-08T15:20:00Z">
              <w:r w:rsidR="00ED6550">
                <w:rPr>
                  <w:rFonts w:ascii="Arial" w:eastAsia="Times New Roman" w:hAnsi="Arial" w:cs="Times New Roman"/>
                  <w:b/>
                  <w:i/>
                  <w:sz w:val="18"/>
                  <w:szCs w:val="20"/>
                  <w:lang w:val="en-GB" w:eastAsia="ja-JP"/>
                </w:rPr>
                <w:t>ary</w:t>
              </w:r>
            </w:ins>
            <w:ins w:id="144" w:author="Ericsson" w:date="2020-04-08T10:57:00Z">
              <w:r w:rsidRPr="0069020E">
                <w:rPr>
                  <w:rFonts w:ascii="Arial" w:eastAsia="Times New Roman" w:hAnsi="Arial" w:cs="Times New Roman"/>
                  <w:b/>
                  <w:i/>
                  <w:sz w:val="18"/>
                  <w:szCs w:val="20"/>
                  <w:lang w:val="en-GB" w:eastAsia="ja-JP"/>
                </w:rPr>
                <w:t>StatusReportRequired</w:t>
              </w:r>
              <w:proofErr w:type="spellEnd"/>
            </w:ins>
          </w:p>
          <w:p w14:paraId="16CA607C" w14:textId="2A77B625" w:rsidR="0069020E" w:rsidRPr="0069020E" w:rsidRDefault="00ED6550" w:rsidP="0069020E">
            <w:pPr>
              <w:keepNext/>
              <w:keepLines/>
              <w:overflowPunct w:val="0"/>
              <w:autoSpaceDE w:val="0"/>
              <w:autoSpaceDN w:val="0"/>
              <w:adjustRightInd w:val="0"/>
              <w:spacing w:after="0" w:line="240" w:lineRule="auto"/>
              <w:textAlignment w:val="baseline"/>
              <w:rPr>
                <w:ins w:id="145" w:author="Ericsson" w:date="2020-04-08T10:57:00Z"/>
                <w:rFonts w:ascii="Arial" w:eastAsia="Times New Roman" w:hAnsi="Arial" w:cs="Times New Roman"/>
                <w:b/>
                <w:i/>
                <w:iCs/>
                <w:sz w:val="18"/>
                <w:szCs w:val="20"/>
                <w:lang w:val="en-GB" w:eastAsia="en-GB"/>
              </w:rPr>
            </w:pPr>
            <w:ins w:id="146" w:author="Ericsson" w:date="2020-04-08T15:20:00Z">
              <w:r>
                <w:rPr>
                  <w:rFonts w:ascii="Arial" w:eastAsia="Times New Roman" w:hAnsi="Arial" w:cs="Times New Roman"/>
                  <w:bCs/>
                  <w:sz w:val="18"/>
                  <w:szCs w:val="20"/>
                  <w:lang w:val="en-GB" w:eastAsia="en-GB"/>
                </w:rPr>
                <w:t>For AM DRBs, i</w:t>
              </w:r>
            </w:ins>
            <w:ins w:id="147" w:author="Ericsson" w:date="2020-04-08T10:57:00Z">
              <w:r w:rsidR="0069020E" w:rsidRPr="0069020E">
                <w:rPr>
                  <w:rFonts w:ascii="Arial" w:eastAsia="Times New Roman" w:hAnsi="Arial" w:cs="Times New Roman"/>
                  <w:bCs/>
                  <w:sz w:val="18"/>
                  <w:szCs w:val="20"/>
                  <w:lang w:val="en-GB" w:eastAsia="en-GB"/>
                </w:rPr>
                <w:t>ndicates whether the DRB is configured to send a second</w:t>
              </w:r>
            </w:ins>
            <w:ins w:id="148" w:author="Ericsson" w:date="2020-04-08T15:20:00Z">
              <w:r>
                <w:rPr>
                  <w:rFonts w:ascii="Arial" w:eastAsia="Times New Roman" w:hAnsi="Arial" w:cs="Times New Roman"/>
                  <w:bCs/>
                  <w:sz w:val="18"/>
                  <w:szCs w:val="20"/>
                  <w:lang w:val="en-GB" w:eastAsia="en-GB"/>
                </w:rPr>
                <w:t>ary</w:t>
              </w:r>
            </w:ins>
            <w:ins w:id="149" w:author="Ericsson" w:date="2020-04-08T10:57:00Z">
              <w:r w:rsidR="0069020E" w:rsidRPr="0069020E">
                <w:rPr>
                  <w:rFonts w:ascii="Arial" w:eastAsia="Times New Roman" w:hAnsi="Arial" w:cs="Times New Roman"/>
                  <w:bCs/>
                  <w:sz w:val="18"/>
                  <w:szCs w:val="20"/>
                  <w:lang w:val="en-GB" w:eastAsia="en-GB"/>
                </w:rPr>
                <w:t xml:space="preserve"> PDCP status report in the uplink, as specified in TS 38.323 [5].</w:t>
              </w:r>
            </w:ins>
          </w:p>
        </w:tc>
      </w:tr>
      <w:tr w:rsidR="0069020E" w:rsidRPr="00CB1A34" w14:paraId="70AFA7D4" w14:textId="77777777" w:rsidTr="00757F62">
        <w:trPr>
          <w:cantSplit/>
          <w:trHeight w:val="52"/>
        </w:trPr>
        <w:tc>
          <w:tcPr>
            <w:tcW w:w="14062" w:type="dxa"/>
            <w:shd w:val="clear" w:color="auto" w:fill="auto"/>
          </w:tcPr>
          <w:p w14:paraId="08EAA33C"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i/>
                <w:iCs/>
                <w:sz w:val="18"/>
                <w:szCs w:val="20"/>
                <w:lang w:val="en-GB" w:eastAsia="en-GB"/>
              </w:rPr>
            </w:pPr>
            <w:proofErr w:type="spellStart"/>
            <w:r w:rsidRPr="0069020E">
              <w:rPr>
                <w:rFonts w:ascii="Arial" w:eastAsia="Times New Roman" w:hAnsi="Arial" w:cs="Times New Roman"/>
                <w:b/>
                <w:i/>
                <w:iCs/>
                <w:sz w:val="18"/>
                <w:szCs w:val="20"/>
                <w:lang w:val="en-GB" w:eastAsia="en-GB"/>
              </w:rPr>
              <w:t>splitSecondaryPath</w:t>
            </w:r>
            <w:proofErr w:type="spellEnd"/>
          </w:p>
          <w:p w14:paraId="2C84DEAF"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9020E">
              <w:rPr>
                <w:rFonts w:ascii="Arial" w:eastAsia="Times New Roman" w:hAnsi="Arial" w:cs="Times New Roman"/>
                <w:iCs/>
                <w:sz w:val="18"/>
                <w:szCs w:val="20"/>
                <w:lang w:val="en-GB"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69020E">
              <w:rPr>
                <w:rFonts w:ascii="Arial" w:eastAsia="Times New Roman" w:hAnsi="Arial" w:cs="Times New Roman"/>
                <w:i/>
                <w:iCs/>
                <w:sz w:val="18"/>
                <w:szCs w:val="20"/>
                <w:lang w:val="en-GB" w:eastAsia="en-GB"/>
              </w:rPr>
              <w:t>cellGroup</w:t>
            </w:r>
            <w:proofErr w:type="spellEnd"/>
            <w:r w:rsidRPr="0069020E">
              <w:rPr>
                <w:rFonts w:ascii="Arial" w:eastAsia="Times New Roman" w:hAnsi="Arial" w:cs="Times New Roman"/>
                <w:i/>
                <w:iCs/>
                <w:sz w:val="18"/>
                <w:szCs w:val="20"/>
                <w:lang w:val="en-GB" w:eastAsia="en-GB"/>
              </w:rPr>
              <w:t xml:space="preserve"> </w:t>
            </w:r>
            <w:r w:rsidRPr="0069020E">
              <w:rPr>
                <w:rFonts w:ascii="Arial" w:eastAsia="Times New Roman" w:hAnsi="Arial" w:cs="Times New Roman"/>
                <w:iCs/>
                <w:sz w:val="18"/>
                <w:szCs w:val="20"/>
                <w:lang w:val="en-GB" w:eastAsia="en-GB"/>
              </w:rPr>
              <w:t xml:space="preserve">in the field </w:t>
            </w:r>
            <w:proofErr w:type="spellStart"/>
            <w:r w:rsidRPr="0069020E">
              <w:rPr>
                <w:rFonts w:ascii="Arial" w:eastAsia="Times New Roman" w:hAnsi="Arial" w:cs="Times New Roman"/>
                <w:i/>
                <w:iCs/>
                <w:sz w:val="18"/>
                <w:szCs w:val="20"/>
                <w:lang w:val="en-GB" w:eastAsia="en-GB"/>
              </w:rPr>
              <w:t>primaryPath</w:t>
            </w:r>
            <w:proofErr w:type="spellEnd"/>
            <w:r w:rsidRPr="0069020E">
              <w:rPr>
                <w:rFonts w:ascii="Arial" w:eastAsia="Times New Roman" w:hAnsi="Arial" w:cs="Times New Roman"/>
                <w:i/>
                <w:iCs/>
                <w:sz w:val="18"/>
                <w:szCs w:val="20"/>
                <w:lang w:val="en-GB" w:eastAsia="en-GB"/>
              </w:rPr>
              <w:t xml:space="preserve">. </w:t>
            </w:r>
          </w:p>
          <w:p w14:paraId="005FA7A9" w14:textId="77777777" w:rsidR="0069020E" w:rsidRPr="0069020E" w:rsidRDefault="0069020E" w:rsidP="0069020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b/>
                <w:i/>
                <w:iCs/>
                <w:sz w:val="20"/>
                <w:szCs w:val="20"/>
                <w:lang w:val="en-GB" w:eastAsia="en-GB"/>
              </w:rPr>
            </w:pPr>
            <w:r w:rsidRPr="0069020E">
              <w:rPr>
                <w:rFonts w:ascii="Times New Roman" w:eastAsia="Times New Roman" w:hAnsi="Times New Roman" w:cs="Times New Roman"/>
                <w:sz w:val="20"/>
                <w:szCs w:val="20"/>
                <w:lang w:val="en-GB" w:eastAsia="ja-JP"/>
              </w:rPr>
              <w:t xml:space="preserve">Editor's Note: The name </w:t>
            </w:r>
            <w:proofErr w:type="spellStart"/>
            <w:r w:rsidRPr="0069020E">
              <w:rPr>
                <w:rFonts w:ascii="Times New Roman" w:eastAsia="Times New Roman" w:hAnsi="Times New Roman" w:cs="Times New Roman"/>
                <w:i/>
                <w:iCs/>
                <w:sz w:val="20"/>
                <w:szCs w:val="20"/>
                <w:lang w:val="en-GB" w:eastAsia="ja-JP"/>
              </w:rPr>
              <w:t>splitSecondaryPath</w:t>
            </w:r>
            <w:proofErr w:type="spellEnd"/>
            <w:r w:rsidRPr="0069020E">
              <w:rPr>
                <w:rFonts w:ascii="Times New Roman" w:eastAsia="Times New Roman" w:hAnsi="Times New Roman" w:cs="Times New Roman"/>
                <w:i/>
                <w:iCs/>
                <w:sz w:val="20"/>
                <w:szCs w:val="20"/>
                <w:lang w:val="en-GB" w:eastAsia="ja-JP"/>
              </w:rPr>
              <w:t xml:space="preserve"> </w:t>
            </w:r>
            <w:r w:rsidRPr="0069020E">
              <w:rPr>
                <w:rFonts w:ascii="Times New Roman" w:eastAsia="Times New Roman" w:hAnsi="Times New Roman" w:cs="Times New Roman"/>
                <w:sz w:val="20"/>
                <w:szCs w:val="20"/>
                <w:lang w:val="en-GB" w:eastAsia="ja-JP"/>
              </w:rPr>
              <w:t>needs to be confirmed, and the impacts on the legacy split bearer operation (if any) may need to be considered.</w:t>
            </w:r>
          </w:p>
        </w:tc>
      </w:tr>
      <w:tr w:rsidR="0069020E" w:rsidRPr="00CB1A34" w14:paraId="2394D8F5" w14:textId="77777777" w:rsidTr="00757F62">
        <w:trPr>
          <w:cantSplit/>
          <w:trHeight w:val="52"/>
        </w:trPr>
        <w:tc>
          <w:tcPr>
            <w:tcW w:w="14062" w:type="dxa"/>
            <w:shd w:val="clear" w:color="auto" w:fill="auto"/>
          </w:tcPr>
          <w:p w14:paraId="1DC65B04"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sidRPr="0069020E">
              <w:rPr>
                <w:rFonts w:ascii="Arial" w:eastAsia="Times New Roman" w:hAnsi="Arial" w:cs="Times New Roman"/>
                <w:b/>
                <w:i/>
                <w:sz w:val="18"/>
                <w:szCs w:val="20"/>
                <w:lang w:val="en-GB" w:eastAsia="ja-JP"/>
              </w:rPr>
              <w:t>statusReportRequired</w:t>
            </w:r>
            <w:proofErr w:type="spellEnd"/>
          </w:p>
          <w:p w14:paraId="5D9E7900"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del w:id="150" w:author="Ericsson" w:date="2020-04-08T10:40:00Z">
              <w:r w:rsidRPr="0069020E" w:rsidDel="00C81626">
                <w:rPr>
                  <w:rFonts w:ascii="Arial" w:eastAsia="Times New Roman" w:hAnsi="Arial" w:cs="Times New Roman"/>
                  <w:bCs/>
                  <w:sz w:val="18"/>
                  <w:szCs w:val="20"/>
                  <w:lang w:val="en-GB" w:eastAsia="en-GB"/>
                </w:rPr>
                <w:delText>For AM DRBs, i</w:delText>
              </w:r>
            </w:del>
            <w:ins w:id="151" w:author="Ericsson" w:date="2020-04-08T10:40:00Z">
              <w:r w:rsidRPr="0069020E">
                <w:rPr>
                  <w:rFonts w:ascii="Arial" w:eastAsia="Times New Roman" w:hAnsi="Arial" w:cs="Times New Roman"/>
                  <w:bCs/>
                  <w:sz w:val="18"/>
                  <w:szCs w:val="20"/>
                  <w:lang w:val="en-GB" w:eastAsia="en-GB"/>
                </w:rPr>
                <w:t>I</w:t>
              </w:r>
            </w:ins>
            <w:r w:rsidRPr="0069020E">
              <w:rPr>
                <w:rFonts w:ascii="Arial" w:eastAsia="Times New Roman" w:hAnsi="Arial" w:cs="Times New Roman"/>
                <w:bCs/>
                <w:sz w:val="18"/>
                <w:szCs w:val="20"/>
                <w:lang w:val="en-GB" w:eastAsia="en-GB"/>
              </w:rPr>
              <w:t>ndicates whether the DRB is configured to send a PDCP status report in the uplink, as specified in TS 38.323 [5].</w:t>
            </w:r>
          </w:p>
        </w:tc>
      </w:tr>
      <w:tr w:rsidR="0069020E" w:rsidRPr="00CB1A34" w14:paraId="1620892D" w14:textId="77777777" w:rsidTr="00757F62">
        <w:trPr>
          <w:cantSplit/>
          <w:trHeight w:val="52"/>
        </w:trPr>
        <w:tc>
          <w:tcPr>
            <w:tcW w:w="14062" w:type="dxa"/>
            <w:shd w:val="clear" w:color="auto" w:fill="auto"/>
          </w:tcPr>
          <w:p w14:paraId="2053EE52"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val="en-GB" w:eastAsia="en-GB"/>
              </w:rPr>
            </w:pPr>
            <w:r w:rsidRPr="0069020E">
              <w:rPr>
                <w:rFonts w:ascii="Arial" w:eastAsia="Times New Roman" w:hAnsi="Arial" w:cs="Times New Roman"/>
                <w:b/>
                <w:bCs/>
                <w:i/>
                <w:sz w:val="18"/>
                <w:szCs w:val="20"/>
                <w:lang w:val="en-GB" w:eastAsia="en-GB"/>
              </w:rPr>
              <w:t>t-Reordering</w:t>
            </w:r>
          </w:p>
          <w:p w14:paraId="4EEA85EC"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69020E">
              <w:rPr>
                <w:rFonts w:ascii="Arial" w:eastAsia="Times New Roman" w:hAnsi="Arial" w:cs="Times New Roman"/>
                <w:bCs/>
                <w:sz w:val="18"/>
                <w:szCs w:val="20"/>
                <w:lang w:val="en-GB" w:eastAsia="en-GB"/>
              </w:rPr>
              <w:t xml:space="preserve">Value in </w:t>
            </w:r>
            <w:proofErr w:type="spellStart"/>
            <w:r w:rsidRPr="0069020E">
              <w:rPr>
                <w:rFonts w:ascii="Arial" w:eastAsia="Times New Roman" w:hAnsi="Arial" w:cs="Times New Roman"/>
                <w:bCs/>
                <w:sz w:val="18"/>
                <w:szCs w:val="20"/>
                <w:lang w:val="en-GB" w:eastAsia="en-GB"/>
              </w:rPr>
              <w:t>ms</w:t>
            </w:r>
            <w:proofErr w:type="spellEnd"/>
            <w:r w:rsidRPr="0069020E">
              <w:rPr>
                <w:rFonts w:ascii="Arial" w:eastAsia="Times New Roman" w:hAnsi="Arial" w:cs="Times New Roman"/>
                <w:bCs/>
                <w:sz w:val="18"/>
                <w:szCs w:val="20"/>
                <w:lang w:val="en-GB" w:eastAsia="en-GB"/>
              </w:rPr>
              <w:t xml:space="preserve"> of t-Reordering specified in TS 38.323 [5]. Value </w:t>
            </w:r>
            <w:r w:rsidRPr="0069020E">
              <w:rPr>
                <w:rFonts w:ascii="Arial" w:eastAsia="Times New Roman" w:hAnsi="Arial" w:cs="Times New Roman"/>
                <w:bCs/>
                <w:i/>
                <w:sz w:val="18"/>
                <w:szCs w:val="20"/>
                <w:lang w:val="en-GB" w:eastAsia="en-GB"/>
              </w:rPr>
              <w:t>ms0</w:t>
            </w:r>
            <w:r w:rsidRPr="0069020E">
              <w:rPr>
                <w:rFonts w:ascii="Arial" w:eastAsia="Times New Roman" w:hAnsi="Arial" w:cs="Times New Roman"/>
                <w:bCs/>
                <w:sz w:val="18"/>
                <w:szCs w:val="20"/>
                <w:lang w:val="en-GB" w:eastAsia="en-GB"/>
              </w:rPr>
              <w:t xml:space="preserve"> corresponds to 0 </w:t>
            </w:r>
            <w:proofErr w:type="spellStart"/>
            <w:r w:rsidRPr="0069020E">
              <w:rPr>
                <w:rFonts w:ascii="Arial" w:eastAsia="Times New Roman" w:hAnsi="Arial" w:cs="Times New Roman"/>
                <w:bCs/>
                <w:sz w:val="18"/>
                <w:szCs w:val="20"/>
                <w:lang w:val="en-GB" w:eastAsia="en-GB"/>
              </w:rPr>
              <w:t>ms</w:t>
            </w:r>
            <w:proofErr w:type="spellEnd"/>
            <w:r w:rsidRPr="0069020E">
              <w:rPr>
                <w:rFonts w:ascii="Arial" w:eastAsia="Times New Roman" w:hAnsi="Arial" w:cs="Times New Roman"/>
                <w:bCs/>
                <w:sz w:val="18"/>
                <w:szCs w:val="20"/>
                <w:lang w:val="en-GB" w:eastAsia="en-GB"/>
              </w:rPr>
              <w:t xml:space="preserve">, value </w:t>
            </w:r>
            <w:r w:rsidRPr="0069020E">
              <w:rPr>
                <w:rFonts w:ascii="Arial" w:eastAsia="Times New Roman" w:hAnsi="Arial" w:cs="Times New Roman"/>
                <w:bCs/>
                <w:i/>
                <w:sz w:val="18"/>
                <w:szCs w:val="20"/>
                <w:lang w:val="en-GB" w:eastAsia="en-GB"/>
              </w:rPr>
              <w:t>ms20</w:t>
            </w:r>
            <w:r w:rsidRPr="0069020E">
              <w:rPr>
                <w:rFonts w:ascii="Arial" w:eastAsia="Times New Roman" w:hAnsi="Arial" w:cs="Times New Roman"/>
                <w:bCs/>
                <w:sz w:val="18"/>
                <w:szCs w:val="20"/>
                <w:lang w:val="en-GB" w:eastAsia="en-GB"/>
              </w:rPr>
              <w:t xml:space="preserve"> corresponds to 20 </w:t>
            </w:r>
            <w:proofErr w:type="spellStart"/>
            <w:r w:rsidRPr="0069020E">
              <w:rPr>
                <w:rFonts w:ascii="Arial" w:eastAsia="Times New Roman" w:hAnsi="Arial" w:cs="Times New Roman"/>
                <w:bCs/>
                <w:sz w:val="18"/>
                <w:szCs w:val="20"/>
                <w:lang w:val="en-GB" w:eastAsia="en-GB"/>
              </w:rPr>
              <w:t>ms</w:t>
            </w:r>
            <w:proofErr w:type="spellEnd"/>
            <w:r w:rsidRPr="0069020E">
              <w:rPr>
                <w:rFonts w:ascii="Arial" w:eastAsia="Times New Roman" w:hAnsi="Arial" w:cs="Times New Roman"/>
                <w:bCs/>
                <w:sz w:val="18"/>
                <w:szCs w:val="20"/>
                <w:lang w:val="en-GB" w:eastAsia="en-GB"/>
              </w:rPr>
              <w:t xml:space="preserve">, value </w:t>
            </w:r>
            <w:r w:rsidRPr="0069020E">
              <w:rPr>
                <w:rFonts w:ascii="Arial" w:eastAsia="Times New Roman" w:hAnsi="Arial" w:cs="Times New Roman"/>
                <w:bCs/>
                <w:i/>
                <w:sz w:val="18"/>
                <w:szCs w:val="20"/>
                <w:lang w:val="en-GB" w:eastAsia="en-GB"/>
              </w:rPr>
              <w:t>ms40</w:t>
            </w:r>
            <w:r w:rsidRPr="0069020E">
              <w:rPr>
                <w:rFonts w:ascii="Arial" w:eastAsia="Times New Roman" w:hAnsi="Arial" w:cs="Times New Roman"/>
                <w:bCs/>
                <w:sz w:val="18"/>
                <w:szCs w:val="20"/>
                <w:lang w:val="en-GB" w:eastAsia="en-GB"/>
              </w:rPr>
              <w:t xml:space="preserve"> corresponds to 40 </w:t>
            </w:r>
            <w:proofErr w:type="spellStart"/>
            <w:r w:rsidRPr="0069020E">
              <w:rPr>
                <w:rFonts w:ascii="Arial" w:eastAsia="Times New Roman" w:hAnsi="Arial" w:cs="Times New Roman"/>
                <w:bCs/>
                <w:sz w:val="18"/>
                <w:szCs w:val="20"/>
                <w:lang w:val="en-GB" w:eastAsia="en-GB"/>
              </w:rPr>
              <w:t>ms</w:t>
            </w:r>
            <w:proofErr w:type="spellEnd"/>
            <w:r w:rsidRPr="0069020E">
              <w:rPr>
                <w:rFonts w:ascii="Arial" w:eastAsia="Times New Roman" w:hAnsi="Arial" w:cs="Times New Roman"/>
                <w:bCs/>
                <w:sz w:val="18"/>
                <w:szCs w:val="20"/>
                <w:lang w:val="en-GB" w:eastAsia="en-GB"/>
              </w:rPr>
              <w:t xml:space="preserve">, and so on.  When the field is absent the UE applies the value </w:t>
            </w:r>
            <w:r w:rsidRPr="0069020E">
              <w:rPr>
                <w:rFonts w:ascii="Arial" w:eastAsia="Times New Roman" w:hAnsi="Arial" w:cs="Times New Roman"/>
                <w:bCs/>
                <w:i/>
                <w:sz w:val="18"/>
                <w:szCs w:val="20"/>
                <w:lang w:val="en-GB" w:eastAsia="en-GB"/>
              </w:rPr>
              <w:t>infinity</w:t>
            </w:r>
            <w:r w:rsidRPr="0069020E">
              <w:rPr>
                <w:rFonts w:ascii="Arial" w:eastAsia="Times New Roman" w:hAnsi="Arial" w:cs="Times New Roman"/>
                <w:bCs/>
                <w:sz w:val="18"/>
                <w:szCs w:val="20"/>
                <w:lang w:val="en-GB" w:eastAsia="en-GB"/>
              </w:rPr>
              <w:t>.</w:t>
            </w:r>
            <w:r w:rsidRPr="0069020E">
              <w:rPr>
                <w:rFonts w:ascii="Arial" w:eastAsia="Times New Roman" w:hAnsi="Arial" w:cs="Times New Roman"/>
                <w:sz w:val="18"/>
                <w:szCs w:val="20"/>
                <w:lang w:val="en-GB" w:eastAsia="ja-JP"/>
              </w:rPr>
              <w:t xml:space="preserve"> The value for this field cannot be changed </w:t>
            </w:r>
            <w:r w:rsidRPr="0069020E">
              <w:rPr>
                <w:rFonts w:ascii="Arial" w:eastAsia="Times New Roman" w:hAnsi="Arial" w:cs="Arial"/>
                <w:sz w:val="18"/>
                <w:szCs w:val="20"/>
                <w:lang w:val="en-GB" w:eastAsia="ja-JP"/>
              </w:rPr>
              <w:t xml:space="preserve">in case of reconfiguration with sync, </w:t>
            </w:r>
            <w:r w:rsidRPr="0069020E">
              <w:rPr>
                <w:rFonts w:ascii="Arial" w:eastAsia="Times New Roman" w:hAnsi="Arial" w:cs="Times New Roman"/>
                <w:sz w:val="18"/>
                <w:szCs w:val="20"/>
                <w:lang w:val="en-GB" w:eastAsia="ja-JP"/>
              </w:rPr>
              <w:t xml:space="preserve">if </w:t>
            </w:r>
            <w:proofErr w:type="spellStart"/>
            <w:r w:rsidRPr="0069020E">
              <w:rPr>
                <w:rFonts w:ascii="Arial" w:eastAsia="Times New Roman" w:hAnsi="Arial" w:cs="Times New Roman"/>
                <w:i/>
                <w:sz w:val="18"/>
                <w:szCs w:val="20"/>
                <w:lang w:val="en-GB" w:eastAsia="ja-JP"/>
              </w:rPr>
              <w:t>dapsConfig</w:t>
            </w:r>
            <w:proofErr w:type="spellEnd"/>
            <w:r w:rsidRPr="0069020E">
              <w:rPr>
                <w:rFonts w:ascii="Arial" w:eastAsia="Times New Roman" w:hAnsi="Arial" w:cs="Times New Roman"/>
                <w:sz w:val="18"/>
                <w:szCs w:val="20"/>
                <w:lang w:val="en-GB" w:eastAsia="ja-JP"/>
              </w:rPr>
              <w:t xml:space="preserve"> is configured for this bearer.</w:t>
            </w:r>
          </w:p>
        </w:tc>
      </w:tr>
      <w:tr w:rsidR="0069020E" w:rsidRPr="00CB1A34" w14:paraId="3F0E402B" w14:textId="77777777" w:rsidTr="00757F62">
        <w:trPr>
          <w:cantSplit/>
          <w:trHeight w:val="52"/>
        </w:trPr>
        <w:tc>
          <w:tcPr>
            <w:tcW w:w="14062" w:type="dxa"/>
            <w:shd w:val="clear" w:color="auto" w:fill="auto"/>
          </w:tcPr>
          <w:p w14:paraId="793B4009"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Malgun Gothic" w:hAnsi="Arial" w:cs="Times New Roman"/>
                <w:b/>
                <w:i/>
                <w:sz w:val="18"/>
                <w:szCs w:val="20"/>
                <w:lang w:val="en-GB" w:eastAsia="ko-KR"/>
              </w:rPr>
            </w:pPr>
            <w:r w:rsidRPr="0069020E">
              <w:rPr>
                <w:rFonts w:ascii="Arial" w:eastAsia="Malgun Gothic" w:hAnsi="Arial" w:cs="Times New Roman"/>
                <w:b/>
                <w:i/>
                <w:sz w:val="18"/>
                <w:szCs w:val="20"/>
                <w:lang w:val="en-GB" w:eastAsia="ko-KR"/>
              </w:rPr>
              <w:lastRenderedPageBreak/>
              <w:t>ul-</w:t>
            </w:r>
            <w:proofErr w:type="spellStart"/>
            <w:r w:rsidRPr="0069020E">
              <w:rPr>
                <w:rFonts w:ascii="Arial" w:eastAsia="Malgun Gothic" w:hAnsi="Arial" w:cs="Times New Roman"/>
                <w:b/>
                <w:i/>
                <w:sz w:val="18"/>
                <w:szCs w:val="20"/>
                <w:lang w:val="en-GB" w:eastAsia="ko-KR"/>
              </w:rPr>
              <w:t>DataSplitThreshold</w:t>
            </w:r>
            <w:proofErr w:type="spellEnd"/>
          </w:p>
          <w:p w14:paraId="71149E6A"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69020E">
              <w:rPr>
                <w:rFonts w:ascii="Arial" w:eastAsia="Times New Roman" w:hAnsi="Arial" w:cs="Times New Roman"/>
                <w:bCs/>
                <w:sz w:val="18"/>
                <w:szCs w:val="20"/>
                <w:lang w:val="en-GB" w:eastAsia="en-GB"/>
              </w:rPr>
              <w:t xml:space="preserve">Parameter specified in TS 38.323 [5]. Value </w:t>
            </w:r>
            <w:r w:rsidRPr="0069020E">
              <w:rPr>
                <w:rFonts w:ascii="Arial" w:eastAsia="Times New Roman" w:hAnsi="Arial" w:cs="Times New Roman"/>
                <w:bCs/>
                <w:i/>
                <w:sz w:val="18"/>
                <w:szCs w:val="20"/>
                <w:lang w:val="en-GB" w:eastAsia="en-GB"/>
              </w:rPr>
              <w:t>b0</w:t>
            </w:r>
            <w:r w:rsidRPr="0069020E">
              <w:rPr>
                <w:rFonts w:ascii="Arial" w:eastAsia="Times New Roman" w:hAnsi="Arial" w:cs="Times New Roman"/>
                <w:bCs/>
                <w:sz w:val="18"/>
                <w:szCs w:val="20"/>
                <w:lang w:val="en-GB" w:eastAsia="en-GB"/>
              </w:rPr>
              <w:t xml:space="preserve"> corresponds to 0 bytes, value </w:t>
            </w:r>
            <w:r w:rsidRPr="0069020E">
              <w:rPr>
                <w:rFonts w:ascii="Arial" w:eastAsia="Times New Roman" w:hAnsi="Arial" w:cs="Times New Roman"/>
                <w:bCs/>
                <w:i/>
                <w:sz w:val="18"/>
                <w:szCs w:val="20"/>
                <w:lang w:val="en-GB" w:eastAsia="en-GB"/>
              </w:rPr>
              <w:t>b100</w:t>
            </w:r>
            <w:r w:rsidRPr="0069020E">
              <w:rPr>
                <w:rFonts w:ascii="Arial" w:eastAsia="Times New Roman" w:hAnsi="Arial" w:cs="Times New Roman"/>
                <w:bCs/>
                <w:sz w:val="18"/>
                <w:szCs w:val="20"/>
                <w:lang w:val="en-GB" w:eastAsia="en-GB"/>
              </w:rPr>
              <w:t xml:space="preserve"> corresponds to 100 bytes, value </w:t>
            </w:r>
            <w:r w:rsidRPr="0069020E">
              <w:rPr>
                <w:rFonts w:ascii="Arial" w:eastAsia="Times New Roman" w:hAnsi="Arial" w:cs="Times New Roman"/>
                <w:bCs/>
                <w:i/>
                <w:sz w:val="18"/>
                <w:szCs w:val="20"/>
                <w:lang w:val="en-GB" w:eastAsia="en-GB"/>
              </w:rPr>
              <w:t>b200</w:t>
            </w:r>
            <w:r w:rsidRPr="0069020E">
              <w:rPr>
                <w:rFonts w:ascii="Arial" w:eastAsia="Times New Roman" w:hAnsi="Arial" w:cs="Times New Roman"/>
                <w:bCs/>
                <w:sz w:val="18"/>
                <w:szCs w:val="20"/>
                <w:lang w:val="en-GB" w:eastAsia="en-GB"/>
              </w:rPr>
              <w:t xml:space="preserve"> corresponds to 200 bytes, and so on. The network sets this field to </w:t>
            </w:r>
            <w:r w:rsidRPr="0069020E">
              <w:rPr>
                <w:rFonts w:ascii="Arial" w:eastAsia="Times New Roman" w:hAnsi="Arial" w:cs="Times New Roman"/>
                <w:bCs/>
                <w:i/>
                <w:sz w:val="18"/>
                <w:szCs w:val="20"/>
                <w:lang w:val="en-GB" w:eastAsia="en-GB"/>
              </w:rPr>
              <w:t>infinity</w:t>
            </w:r>
            <w:r w:rsidRPr="0069020E">
              <w:rPr>
                <w:rFonts w:ascii="Arial" w:eastAsia="Times New Roman" w:hAnsi="Arial" w:cs="Times New Roman"/>
                <w:bCs/>
                <w:sz w:val="18"/>
                <w:szCs w:val="20"/>
                <w:lang w:val="en-GB" w:eastAsia="en-GB"/>
              </w:rPr>
              <w:t xml:space="preserve"> for UEs not supporting </w:t>
            </w:r>
            <w:proofErr w:type="spellStart"/>
            <w:r w:rsidRPr="0069020E">
              <w:rPr>
                <w:rFonts w:ascii="Arial" w:eastAsia="Times New Roman" w:hAnsi="Arial" w:cs="Times New Roman"/>
                <w:bCs/>
                <w:i/>
                <w:sz w:val="18"/>
                <w:szCs w:val="20"/>
                <w:lang w:val="en-GB" w:eastAsia="en-GB"/>
              </w:rPr>
              <w:t>splitDRB</w:t>
            </w:r>
            <w:proofErr w:type="spellEnd"/>
            <w:r w:rsidRPr="0069020E">
              <w:rPr>
                <w:rFonts w:ascii="Arial" w:eastAsia="Times New Roman" w:hAnsi="Arial" w:cs="Times New Roman"/>
                <w:bCs/>
                <w:i/>
                <w:sz w:val="18"/>
                <w:szCs w:val="20"/>
                <w:lang w:val="en-GB" w:eastAsia="en-GB"/>
              </w:rPr>
              <w:t>-</w:t>
            </w:r>
            <w:proofErr w:type="spellStart"/>
            <w:r w:rsidRPr="0069020E">
              <w:rPr>
                <w:rFonts w:ascii="Arial" w:eastAsia="Times New Roman" w:hAnsi="Arial" w:cs="Times New Roman"/>
                <w:bCs/>
                <w:i/>
                <w:sz w:val="18"/>
                <w:szCs w:val="20"/>
                <w:lang w:val="en-GB" w:eastAsia="en-GB"/>
              </w:rPr>
              <w:t>withUL</w:t>
            </w:r>
            <w:proofErr w:type="spellEnd"/>
            <w:r w:rsidRPr="0069020E">
              <w:rPr>
                <w:rFonts w:ascii="Arial" w:eastAsia="Times New Roman" w:hAnsi="Arial" w:cs="Times New Roman"/>
                <w:bCs/>
                <w:i/>
                <w:sz w:val="18"/>
                <w:szCs w:val="20"/>
                <w:lang w:val="en-GB" w:eastAsia="en-GB"/>
              </w:rPr>
              <w:t>-Both-MCG-SCG</w:t>
            </w:r>
            <w:r w:rsidRPr="0069020E">
              <w:rPr>
                <w:rFonts w:ascii="Arial" w:eastAsia="Times New Roman" w:hAnsi="Arial" w:cs="Times New Roman"/>
                <w:bCs/>
                <w:sz w:val="18"/>
                <w:szCs w:val="20"/>
                <w:lang w:val="en-GB" w:eastAsia="en-GB"/>
              </w:rPr>
              <w:t xml:space="preserve">. If the field is absent when the split bearer is configured for the radio bearer first time, then the default value </w:t>
            </w:r>
            <w:r w:rsidRPr="0069020E">
              <w:rPr>
                <w:rFonts w:ascii="Arial" w:eastAsia="Times New Roman" w:hAnsi="Arial" w:cs="Times New Roman"/>
                <w:bCs/>
                <w:i/>
                <w:sz w:val="18"/>
                <w:szCs w:val="20"/>
                <w:lang w:val="en-GB" w:eastAsia="en-GB"/>
              </w:rPr>
              <w:t>infinity</w:t>
            </w:r>
            <w:r w:rsidRPr="0069020E">
              <w:rPr>
                <w:rFonts w:ascii="Arial" w:eastAsia="Times New Roman" w:hAnsi="Arial" w:cs="Times New Roman"/>
                <w:bCs/>
                <w:sz w:val="18"/>
                <w:szCs w:val="20"/>
                <w:lang w:val="en-GB" w:eastAsia="en-GB"/>
              </w:rPr>
              <w:t xml:space="preserve"> is applied.</w:t>
            </w:r>
          </w:p>
        </w:tc>
      </w:tr>
    </w:tbl>
    <w:p w14:paraId="20C08E9C" w14:textId="77777777" w:rsidR="0069020E" w:rsidRPr="0069020E" w:rsidRDefault="0069020E" w:rsidP="006902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sectPr w:rsidR="0069020E" w:rsidRPr="0069020E" w:rsidSect="00354FD4">
          <w:footnotePr>
            <w:numRestart w:val="eachSect"/>
          </w:footnotePr>
          <w:pgSz w:w="16840" w:h="11907" w:orient="landscape" w:code="9"/>
          <w:pgMar w:top="1134" w:right="1418" w:bottom="1134" w:left="1134" w:header="680" w:footer="567" w:gutter="0"/>
          <w:cols w:space="720"/>
          <w:docGrid w:linePitch="299"/>
        </w:sectPr>
      </w:pPr>
    </w:p>
    <w:p w14:paraId="162BBA1C" w14:textId="77777777" w:rsidR="0069020E" w:rsidRPr="0069020E" w:rsidRDefault="0069020E" w:rsidP="006902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69020E" w:rsidRPr="0069020E" w14:paraId="25C5F989" w14:textId="77777777" w:rsidTr="00757F62">
        <w:trPr>
          <w:cantSplit/>
          <w:tblHeader/>
        </w:trPr>
        <w:tc>
          <w:tcPr>
            <w:tcW w:w="2864" w:type="dxa"/>
            <w:shd w:val="clear" w:color="auto" w:fill="auto"/>
          </w:tcPr>
          <w:p w14:paraId="268F89EF" w14:textId="77777777" w:rsidR="0069020E" w:rsidRPr="0069020E" w:rsidRDefault="0069020E" w:rsidP="0069020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69020E">
              <w:rPr>
                <w:rFonts w:ascii="Arial" w:eastAsia="Times New Roman" w:hAnsi="Arial" w:cs="Times New Roman"/>
                <w:b/>
                <w:sz w:val="18"/>
                <w:szCs w:val="20"/>
                <w:lang w:val="en-GB" w:eastAsia="ja-JP"/>
              </w:rPr>
              <w:t>Conditional presence</w:t>
            </w:r>
          </w:p>
        </w:tc>
        <w:tc>
          <w:tcPr>
            <w:tcW w:w="11198" w:type="dxa"/>
            <w:shd w:val="clear" w:color="auto" w:fill="auto"/>
          </w:tcPr>
          <w:p w14:paraId="6BAB4D6B" w14:textId="77777777" w:rsidR="0069020E" w:rsidRPr="0069020E" w:rsidRDefault="0069020E" w:rsidP="0069020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69020E">
              <w:rPr>
                <w:rFonts w:ascii="Arial" w:eastAsia="Times New Roman" w:hAnsi="Arial" w:cs="Times New Roman"/>
                <w:b/>
                <w:sz w:val="18"/>
                <w:szCs w:val="20"/>
                <w:lang w:val="en-GB" w:eastAsia="ja-JP"/>
              </w:rPr>
              <w:t>Explanation</w:t>
            </w:r>
          </w:p>
        </w:tc>
      </w:tr>
      <w:tr w:rsidR="0069020E" w:rsidRPr="0069020E" w14:paraId="549DD0BF" w14:textId="77777777" w:rsidTr="00757F62">
        <w:trPr>
          <w:cantSplit/>
          <w:tblHeader/>
        </w:trPr>
        <w:tc>
          <w:tcPr>
            <w:tcW w:w="2864" w:type="dxa"/>
            <w:shd w:val="clear" w:color="auto" w:fill="auto"/>
          </w:tcPr>
          <w:p w14:paraId="3702B365"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r w:rsidRPr="0069020E">
              <w:rPr>
                <w:rFonts w:ascii="Arial" w:eastAsia="Times New Roman" w:hAnsi="Arial" w:cs="Times New Roman"/>
                <w:i/>
                <w:sz w:val="18"/>
                <w:szCs w:val="20"/>
                <w:lang w:val="en-GB" w:eastAsia="ja-JP"/>
              </w:rPr>
              <w:t>DRB</w:t>
            </w:r>
          </w:p>
        </w:tc>
        <w:tc>
          <w:tcPr>
            <w:tcW w:w="11198" w:type="dxa"/>
            <w:shd w:val="clear" w:color="auto" w:fill="auto"/>
          </w:tcPr>
          <w:p w14:paraId="7DA8ED20"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9020E">
              <w:rPr>
                <w:rFonts w:ascii="Arial" w:eastAsia="Times New Roman" w:hAnsi="Arial" w:cs="Times New Roman"/>
                <w:sz w:val="18"/>
                <w:szCs w:val="20"/>
                <w:lang w:val="en-GB" w:eastAsia="ja-JP"/>
              </w:rPr>
              <w:t>This field is mandatory present when the corresponding DRB is being set up, absent for SRBs. Otherwise this field is optionally present, need M.</w:t>
            </w:r>
          </w:p>
        </w:tc>
      </w:tr>
      <w:tr w:rsidR="0069020E" w:rsidRPr="00CB1A34" w14:paraId="5D26C74A" w14:textId="77777777" w:rsidTr="00757F62">
        <w:trPr>
          <w:cantSplit/>
          <w:tblHeader/>
        </w:trPr>
        <w:tc>
          <w:tcPr>
            <w:tcW w:w="2864" w:type="dxa"/>
            <w:shd w:val="clear" w:color="auto" w:fill="auto"/>
          </w:tcPr>
          <w:p w14:paraId="455E0D6C"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r w:rsidRPr="0069020E">
              <w:rPr>
                <w:rFonts w:ascii="Arial" w:eastAsia="Times New Roman" w:hAnsi="Arial" w:cs="Times New Roman"/>
                <w:i/>
                <w:sz w:val="18"/>
                <w:szCs w:val="20"/>
                <w:lang w:val="en-GB" w:eastAsia="zh-CN"/>
              </w:rPr>
              <w:t>DRB-Only</w:t>
            </w:r>
          </w:p>
        </w:tc>
        <w:tc>
          <w:tcPr>
            <w:tcW w:w="11198" w:type="dxa"/>
            <w:shd w:val="clear" w:color="auto" w:fill="auto"/>
          </w:tcPr>
          <w:p w14:paraId="4435C080"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9020E">
              <w:rPr>
                <w:rFonts w:ascii="Arial" w:eastAsia="Times New Roman" w:hAnsi="Arial" w:cs="Times New Roman"/>
                <w:sz w:val="18"/>
                <w:szCs w:val="20"/>
                <w:lang w:val="en-GB" w:eastAsia="zh-CN"/>
              </w:rPr>
              <w:t>This field is optionally present in case of DRB, need M. Otherwise, it is absent for SRBs.</w:t>
            </w:r>
          </w:p>
        </w:tc>
      </w:tr>
      <w:tr w:rsidR="0069020E" w:rsidRPr="0069020E" w14:paraId="61EDA8EE" w14:textId="77777777" w:rsidTr="00757F62">
        <w:trPr>
          <w:cantSplit/>
        </w:trPr>
        <w:tc>
          <w:tcPr>
            <w:tcW w:w="2864" w:type="dxa"/>
            <w:shd w:val="clear" w:color="auto" w:fill="auto"/>
          </w:tcPr>
          <w:p w14:paraId="33B84517"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roofErr w:type="spellStart"/>
            <w:r w:rsidRPr="0069020E">
              <w:rPr>
                <w:rFonts w:ascii="Arial" w:eastAsia="Times New Roman" w:hAnsi="Arial" w:cs="Times New Roman"/>
                <w:i/>
                <w:sz w:val="18"/>
                <w:szCs w:val="20"/>
                <w:lang w:val="en-GB" w:eastAsia="ja-JP"/>
              </w:rPr>
              <w:t>MoreThanOneRLC</w:t>
            </w:r>
            <w:proofErr w:type="spellEnd"/>
          </w:p>
        </w:tc>
        <w:tc>
          <w:tcPr>
            <w:tcW w:w="11198" w:type="dxa"/>
            <w:shd w:val="clear" w:color="auto" w:fill="auto"/>
          </w:tcPr>
          <w:p w14:paraId="3F3F49B7"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9020E">
              <w:rPr>
                <w:rFonts w:ascii="Arial" w:eastAsia="Times New Roman" w:hAnsi="Arial" w:cs="Times New Roman"/>
                <w:sz w:val="18"/>
                <w:szCs w:val="20"/>
                <w:lang w:val="en-GB" w:eastAsia="ja-JP"/>
              </w:rPr>
              <w:t>This field is mandatory present upon RRC reconfiguration with setup of a PDCP entity for a radio bearer with more than one associated logical channel and upon RRC reconfiguration with the association of additional logical channels to the PDCP entity.</w:t>
            </w:r>
          </w:p>
          <w:p w14:paraId="79FBBA75"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9020E">
              <w:rPr>
                <w:rFonts w:ascii="Arial" w:eastAsia="Times New Roman" w:hAnsi="Arial" w:cs="Times New Roman"/>
                <w:sz w:val="18"/>
                <w:szCs w:val="20"/>
                <w:lang w:val="en-GB" w:eastAsia="ja-JP"/>
              </w:rPr>
              <w:t xml:space="preserve">The field is also mandatory present in case the field </w:t>
            </w:r>
            <w:proofErr w:type="spellStart"/>
            <w:r w:rsidRPr="0069020E">
              <w:rPr>
                <w:rFonts w:ascii="Arial" w:eastAsia="Times New Roman" w:hAnsi="Arial" w:cs="Times New Roman"/>
                <w:i/>
                <w:sz w:val="18"/>
                <w:szCs w:val="20"/>
                <w:lang w:val="en-GB" w:eastAsia="ja-JP"/>
              </w:rPr>
              <w:t>moreThanTwoRLC</w:t>
            </w:r>
            <w:proofErr w:type="spellEnd"/>
            <w:r w:rsidRPr="0069020E">
              <w:rPr>
                <w:rFonts w:ascii="Arial" w:eastAsia="Times New Roman" w:hAnsi="Arial" w:cs="Times New Roman"/>
                <w:sz w:val="18"/>
                <w:szCs w:val="20"/>
                <w:lang w:val="en-GB" w:eastAsia="ja-JP"/>
              </w:rPr>
              <w:t xml:space="preserve"> is included in </w:t>
            </w:r>
            <w:r w:rsidRPr="0069020E">
              <w:rPr>
                <w:rFonts w:ascii="Arial" w:eastAsia="Times New Roman" w:hAnsi="Arial" w:cs="Times New Roman"/>
                <w:i/>
                <w:sz w:val="18"/>
                <w:szCs w:val="20"/>
                <w:lang w:val="en-GB" w:eastAsia="ja-JP"/>
              </w:rPr>
              <w:t>PDCP-Config</w:t>
            </w:r>
            <w:r w:rsidRPr="0069020E">
              <w:rPr>
                <w:rFonts w:ascii="Arial" w:eastAsia="Times New Roman" w:hAnsi="Arial" w:cs="Times New Roman"/>
                <w:sz w:val="18"/>
                <w:szCs w:val="20"/>
                <w:lang w:val="en-GB" w:eastAsia="ja-JP"/>
              </w:rPr>
              <w:t>.</w:t>
            </w:r>
          </w:p>
          <w:p w14:paraId="492D178F"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9020E">
              <w:rPr>
                <w:rFonts w:ascii="Arial" w:eastAsia="Times New Roman" w:hAnsi="Arial" w:cs="Times New Roman"/>
                <w:sz w:val="18"/>
                <w:szCs w:val="20"/>
                <w:lang w:val="en-GB" w:eastAsia="ja-JP"/>
              </w:rPr>
              <w:t>Upon RRC reconfiguration when a PDCP entity is associated with multiple logical channels, this field is optionally present need M. Otherwise, this field is absent. Need R.</w:t>
            </w:r>
          </w:p>
        </w:tc>
      </w:tr>
      <w:tr w:rsidR="0069020E" w:rsidRPr="00CB1A34" w14:paraId="7D9D57BD" w14:textId="77777777" w:rsidTr="00757F62">
        <w:trPr>
          <w:cantSplit/>
        </w:trPr>
        <w:tc>
          <w:tcPr>
            <w:tcW w:w="2864" w:type="dxa"/>
            <w:shd w:val="clear" w:color="auto" w:fill="auto"/>
          </w:tcPr>
          <w:p w14:paraId="7576A672"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roofErr w:type="spellStart"/>
            <w:r w:rsidRPr="0069020E">
              <w:rPr>
                <w:rFonts w:ascii="Arial" w:eastAsia="Times New Roman" w:hAnsi="Arial" w:cs="Times New Roman"/>
                <w:i/>
                <w:sz w:val="18"/>
                <w:szCs w:val="20"/>
                <w:lang w:val="en-GB" w:eastAsia="ja-JP"/>
              </w:rPr>
              <w:t>MoreThanTwoRLC</w:t>
            </w:r>
            <w:proofErr w:type="spellEnd"/>
          </w:p>
        </w:tc>
        <w:tc>
          <w:tcPr>
            <w:tcW w:w="11198" w:type="dxa"/>
            <w:shd w:val="clear" w:color="auto" w:fill="auto"/>
          </w:tcPr>
          <w:p w14:paraId="63DC6A82"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9020E">
              <w:rPr>
                <w:rFonts w:ascii="Arial" w:eastAsia="Times New Roman" w:hAnsi="Arial" w:cs="Times New Roman"/>
                <w:sz w:val="18"/>
                <w:szCs w:val="20"/>
                <w:lang w:val="en-GB" w:eastAsia="ja-JP"/>
              </w:rPr>
              <w:t>This field is mandatory present upon RRC reconfiguration with setup of a PDCP entity for a radio bearer with more than two associated logical channels and upon RRC reconfiguration with the association of more than one additional logical channel to the PDCP entity.</w:t>
            </w:r>
          </w:p>
          <w:p w14:paraId="19EEEA40"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9020E">
              <w:rPr>
                <w:rFonts w:ascii="Arial" w:eastAsia="Times New Roman" w:hAnsi="Arial" w:cs="Times New Roman"/>
                <w:sz w:val="18"/>
                <w:szCs w:val="20"/>
                <w:lang w:val="en-GB" w:eastAsia="ja-JP"/>
              </w:rPr>
              <w:t>Upon RRC reconfiguration when none of the RLC entities is re-established, this field is optionally present, Need M. Otherwise, the field is absent, Need R.</w:t>
            </w:r>
          </w:p>
        </w:tc>
      </w:tr>
      <w:tr w:rsidR="0069020E" w:rsidRPr="00CB1A34" w14:paraId="0853F8EA" w14:textId="77777777" w:rsidTr="00757F62">
        <w:trPr>
          <w:cantSplit/>
        </w:trPr>
        <w:tc>
          <w:tcPr>
            <w:tcW w:w="2864" w:type="dxa"/>
            <w:shd w:val="clear" w:color="auto" w:fill="auto"/>
          </w:tcPr>
          <w:p w14:paraId="183BDA3C"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roofErr w:type="spellStart"/>
            <w:r w:rsidRPr="0069020E">
              <w:rPr>
                <w:rFonts w:ascii="Arial" w:eastAsia="Times New Roman" w:hAnsi="Arial" w:cs="Times New Roman"/>
                <w:i/>
                <w:sz w:val="18"/>
                <w:szCs w:val="20"/>
                <w:lang w:val="en-GB" w:eastAsia="ja-JP"/>
              </w:rPr>
              <w:t>Rlc</w:t>
            </w:r>
            <w:proofErr w:type="spellEnd"/>
            <w:r w:rsidRPr="0069020E">
              <w:rPr>
                <w:rFonts w:ascii="Arial" w:eastAsia="Times New Roman" w:hAnsi="Arial" w:cs="Times New Roman"/>
                <w:i/>
                <w:sz w:val="18"/>
                <w:szCs w:val="20"/>
                <w:lang w:val="en-GB" w:eastAsia="ja-JP"/>
              </w:rPr>
              <w:t>-AM</w:t>
            </w:r>
            <w:ins w:id="152" w:author="Ericsson" w:date="2020-04-08T10:39:00Z">
              <w:r w:rsidRPr="0069020E">
                <w:rPr>
                  <w:rFonts w:ascii="Arial" w:eastAsia="Times New Roman" w:hAnsi="Arial" w:cs="Times New Roman"/>
                  <w:i/>
                  <w:sz w:val="18"/>
                  <w:szCs w:val="20"/>
                  <w:lang w:val="en-GB" w:eastAsia="ja-JP"/>
                </w:rPr>
                <w:t>-and-</w:t>
              </w:r>
              <w:proofErr w:type="spellStart"/>
              <w:r w:rsidRPr="0069020E">
                <w:rPr>
                  <w:rFonts w:ascii="Arial" w:eastAsia="Times New Roman" w:hAnsi="Arial" w:cs="Times New Roman"/>
                  <w:i/>
                  <w:sz w:val="18"/>
                  <w:szCs w:val="20"/>
                  <w:lang w:val="en-GB" w:eastAsia="ja-JP"/>
                </w:rPr>
                <w:t>Rlc</w:t>
              </w:r>
              <w:proofErr w:type="spellEnd"/>
              <w:r w:rsidRPr="0069020E">
                <w:rPr>
                  <w:rFonts w:ascii="Arial" w:eastAsia="Times New Roman" w:hAnsi="Arial" w:cs="Times New Roman"/>
                  <w:i/>
                  <w:sz w:val="18"/>
                  <w:szCs w:val="20"/>
                  <w:lang w:val="en-GB" w:eastAsia="ja-JP"/>
                </w:rPr>
                <w:t>-UM-DAPS</w:t>
              </w:r>
            </w:ins>
          </w:p>
        </w:tc>
        <w:tc>
          <w:tcPr>
            <w:tcW w:w="11198" w:type="dxa"/>
            <w:shd w:val="clear" w:color="auto" w:fill="auto"/>
          </w:tcPr>
          <w:p w14:paraId="4B2FEAEA" w14:textId="4605FCCB"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9020E">
              <w:rPr>
                <w:rFonts w:ascii="Arial" w:eastAsia="Times New Roman" w:hAnsi="Arial" w:cs="Times New Roman"/>
                <w:sz w:val="18"/>
                <w:szCs w:val="20"/>
                <w:lang w:val="en-GB" w:eastAsia="ja-JP"/>
              </w:rPr>
              <w:t xml:space="preserve">For RLC AM, </w:t>
            </w:r>
            <w:ins w:id="153" w:author="Ericsson" w:date="2020-04-08T15:21:00Z">
              <w:r w:rsidR="00ED6550" w:rsidRPr="00ED6550">
                <w:rPr>
                  <w:rFonts w:ascii="Arial" w:eastAsia="Times New Roman" w:hAnsi="Arial" w:cs="Times New Roman"/>
                  <w:sz w:val="18"/>
                  <w:szCs w:val="20"/>
                  <w:lang w:val="en-GB" w:eastAsia="ja-JP"/>
                </w:rPr>
                <w:t xml:space="preserve">if </w:t>
              </w:r>
              <w:proofErr w:type="spellStart"/>
              <w:r w:rsidR="00ED6550" w:rsidRPr="00ED6550">
                <w:rPr>
                  <w:rFonts w:ascii="Arial" w:eastAsia="Times New Roman" w:hAnsi="Arial" w:cs="Times New Roman"/>
                  <w:i/>
                  <w:iCs/>
                  <w:sz w:val="18"/>
                  <w:szCs w:val="20"/>
                  <w:lang w:val="en-GB" w:eastAsia="ja-JP"/>
                </w:rPr>
                <w:t>dapsConfig</w:t>
              </w:r>
              <w:proofErr w:type="spellEnd"/>
              <w:r w:rsidR="00ED6550" w:rsidRPr="00ED6550">
                <w:rPr>
                  <w:rFonts w:ascii="Arial" w:eastAsia="Times New Roman" w:hAnsi="Arial" w:cs="Times New Roman"/>
                  <w:sz w:val="18"/>
                  <w:szCs w:val="20"/>
                  <w:lang w:val="en-GB" w:eastAsia="ja-JP"/>
                </w:rPr>
                <w:t xml:space="preserve"> is not configured for this bearer, </w:t>
              </w:r>
            </w:ins>
            <w:r w:rsidRPr="0069020E">
              <w:rPr>
                <w:rFonts w:ascii="Arial" w:eastAsia="Times New Roman" w:hAnsi="Arial" w:cs="Times New Roman"/>
                <w:sz w:val="18"/>
                <w:szCs w:val="20"/>
                <w:lang w:val="en-GB" w:eastAsia="ja-JP"/>
              </w:rPr>
              <w:t xml:space="preserve">the field is optionally present, need R. </w:t>
            </w:r>
            <w:ins w:id="154" w:author="Ericsson" w:date="2020-04-08T15:21:00Z">
              <w:r w:rsidR="00ED6550">
                <w:rPr>
                  <w:rFonts w:ascii="Arial" w:eastAsia="Times New Roman" w:hAnsi="Arial" w:cs="Times New Roman"/>
                  <w:sz w:val="18"/>
                  <w:szCs w:val="20"/>
                  <w:lang w:val="en-GB" w:eastAsia="ja-JP"/>
                </w:rPr>
                <w:br/>
              </w:r>
            </w:ins>
            <w:ins w:id="155" w:author="Ericsson" w:date="2020-04-08T10:44:00Z">
              <w:r w:rsidRPr="0069020E">
                <w:rPr>
                  <w:rFonts w:ascii="Arial" w:eastAsia="Times New Roman" w:hAnsi="Arial" w:cs="Times New Roman"/>
                  <w:sz w:val="18"/>
                  <w:szCs w:val="20"/>
                  <w:lang w:val="en-GB" w:eastAsia="ja-JP"/>
                </w:rPr>
                <w:t xml:space="preserve">For RLC </w:t>
              </w:r>
            </w:ins>
            <w:ins w:id="156" w:author="Ericsson" w:date="2020-04-08T15:21:00Z">
              <w:r w:rsidR="00ED6550">
                <w:rPr>
                  <w:rFonts w:ascii="Arial" w:eastAsia="Times New Roman" w:hAnsi="Arial" w:cs="Times New Roman"/>
                  <w:sz w:val="18"/>
                  <w:szCs w:val="20"/>
                  <w:lang w:val="en-GB" w:eastAsia="ja-JP"/>
                </w:rPr>
                <w:t xml:space="preserve">AM and RLC </w:t>
              </w:r>
            </w:ins>
            <w:ins w:id="157" w:author="Ericsson" w:date="2020-04-08T10:44:00Z">
              <w:r w:rsidRPr="0069020E">
                <w:rPr>
                  <w:rFonts w:ascii="Arial" w:eastAsia="Times New Roman" w:hAnsi="Arial" w:cs="Times New Roman"/>
                  <w:sz w:val="18"/>
                  <w:szCs w:val="20"/>
                  <w:lang w:val="en-GB" w:eastAsia="ja-JP"/>
                </w:rPr>
                <w:t xml:space="preserve">UM, </w:t>
              </w:r>
            </w:ins>
            <w:ins w:id="158" w:author="Ericsson" w:date="2020-04-08T10:45:00Z">
              <w:r w:rsidRPr="0069020E">
                <w:rPr>
                  <w:rFonts w:ascii="Arial" w:eastAsia="Times New Roman" w:hAnsi="Arial" w:cs="Times New Roman"/>
                  <w:sz w:val="18"/>
                  <w:szCs w:val="20"/>
                  <w:lang w:val="en-GB" w:eastAsia="ja-JP"/>
                </w:rPr>
                <w:t xml:space="preserve">if </w:t>
              </w:r>
              <w:proofErr w:type="spellStart"/>
              <w:r w:rsidRPr="00734611">
                <w:rPr>
                  <w:rFonts w:ascii="Arial" w:eastAsia="Times New Roman" w:hAnsi="Arial" w:cs="Times New Roman"/>
                  <w:i/>
                  <w:iCs/>
                  <w:sz w:val="18"/>
                  <w:szCs w:val="20"/>
                  <w:lang w:val="en-GB" w:eastAsia="ja-JP"/>
                </w:rPr>
                <w:t>dapsConfig</w:t>
              </w:r>
              <w:proofErr w:type="spellEnd"/>
              <w:r w:rsidRPr="0069020E">
                <w:rPr>
                  <w:rFonts w:ascii="Arial" w:eastAsia="Times New Roman" w:hAnsi="Arial" w:cs="Times New Roman"/>
                  <w:sz w:val="18"/>
                  <w:szCs w:val="20"/>
                  <w:lang w:val="en-GB" w:eastAsia="ja-JP"/>
                </w:rPr>
                <w:t xml:space="preserve"> is configured for this bearer, </w:t>
              </w:r>
            </w:ins>
            <w:ins w:id="159" w:author="Ericsson" w:date="2020-04-08T15:22:00Z">
              <w:r w:rsidR="00ED6550" w:rsidRPr="00ED6550">
                <w:rPr>
                  <w:rFonts w:ascii="Arial" w:eastAsia="Times New Roman" w:hAnsi="Arial" w:cs="Times New Roman"/>
                  <w:sz w:val="18"/>
                  <w:szCs w:val="20"/>
                  <w:lang w:val="en-GB" w:eastAsia="ja-JP"/>
                </w:rPr>
                <w:t>this field is optionally present</w:t>
              </w:r>
              <w:r w:rsidR="00ED6550">
                <w:rPr>
                  <w:rFonts w:ascii="Arial" w:eastAsia="Times New Roman" w:hAnsi="Arial" w:cs="Times New Roman"/>
                  <w:sz w:val="18"/>
                  <w:szCs w:val="20"/>
                  <w:lang w:val="en-GB" w:eastAsia="ja-JP"/>
                </w:rPr>
                <w:t>,</w:t>
              </w:r>
              <w:r w:rsidR="00ED6550" w:rsidRPr="00ED6550">
                <w:rPr>
                  <w:rFonts w:ascii="Arial" w:eastAsia="Times New Roman" w:hAnsi="Arial" w:cs="Times New Roman"/>
                  <w:sz w:val="18"/>
                  <w:szCs w:val="20"/>
                  <w:lang w:val="en-GB" w:eastAsia="ja-JP"/>
                </w:rPr>
                <w:t xml:space="preserve"> </w:t>
              </w:r>
            </w:ins>
            <w:ins w:id="160" w:author="Ericsson" w:date="2020-04-08T10:45:00Z">
              <w:r w:rsidRPr="0069020E">
                <w:rPr>
                  <w:rFonts w:ascii="Arial" w:eastAsia="Times New Roman" w:hAnsi="Arial" w:cs="Times New Roman"/>
                  <w:sz w:val="18"/>
                  <w:szCs w:val="20"/>
                  <w:lang w:val="en-GB" w:eastAsia="ja-JP"/>
                </w:rPr>
                <w:t xml:space="preserve">need N. </w:t>
              </w:r>
            </w:ins>
            <w:r w:rsidRPr="0069020E">
              <w:rPr>
                <w:rFonts w:ascii="Arial" w:eastAsia="Times New Roman" w:hAnsi="Arial" w:cs="Times New Roman"/>
                <w:sz w:val="18"/>
                <w:szCs w:val="20"/>
                <w:lang w:val="en-GB" w:eastAsia="ja-JP"/>
              </w:rPr>
              <w:t>Otherwise, the field is absent.</w:t>
            </w:r>
          </w:p>
        </w:tc>
      </w:tr>
      <w:tr w:rsidR="00ED6550" w:rsidRPr="00CB1A34" w14:paraId="7F288716" w14:textId="77777777" w:rsidTr="00757F62">
        <w:trPr>
          <w:cantSplit/>
          <w:ins w:id="161" w:author="Ericsson" w:date="2020-04-08T15:23:00Z"/>
        </w:trPr>
        <w:tc>
          <w:tcPr>
            <w:tcW w:w="2864" w:type="dxa"/>
            <w:shd w:val="clear" w:color="auto" w:fill="auto"/>
          </w:tcPr>
          <w:p w14:paraId="48D570ED" w14:textId="5CFDD883" w:rsidR="00ED6550" w:rsidRPr="0069020E" w:rsidRDefault="00ED6550" w:rsidP="0069020E">
            <w:pPr>
              <w:keepNext/>
              <w:keepLines/>
              <w:overflowPunct w:val="0"/>
              <w:autoSpaceDE w:val="0"/>
              <w:autoSpaceDN w:val="0"/>
              <w:adjustRightInd w:val="0"/>
              <w:spacing w:after="0" w:line="240" w:lineRule="auto"/>
              <w:textAlignment w:val="baseline"/>
              <w:rPr>
                <w:ins w:id="162" w:author="Ericsson" w:date="2020-04-08T15:23:00Z"/>
                <w:rFonts w:ascii="Arial" w:eastAsia="Times New Roman" w:hAnsi="Arial" w:cs="Times New Roman"/>
                <w:i/>
                <w:sz w:val="18"/>
                <w:szCs w:val="20"/>
                <w:lang w:val="en-GB" w:eastAsia="ja-JP"/>
              </w:rPr>
            </w:pPr>
            <w:proofErr w:type="spellStart"/>
            <w:ins w:id="163" w:author="Ericsson" w:date="2020-04-08T15:23:00Z">
              <w:r w:rsidRPr="00ED6550">
                <w:rPr>
                  <w:rFonts w:ascii="Arial" w:eastAsia="Times New Roman" w:hAnsi="Arial" w:cs="Times New Roman"/>
                  <w:i/>
                  <w:sz w:val="18"/>
                  <w:szCs w:val="20"/>
                  <w:lang w:val="en-GB" w:eastAsia="ja-JP"/>
                </w:rPr>
                <w:t>Rlc</w:t>
              </w:r>
              <w:proofErr w:type="spellEnd"/>
              <w:r w:rsidRPr="00ED6550">
                <w:rPr>
                  <w:rFonts w:ascii="Arial" w:eastAsia="Times New Roman" w:hAnsi="Arial" w:cs="Times New Roman"/>
                  <w:i/>
                  <w:sz w:val="18"/>
                  <w:szCs w:val="20"/>
                  <w:lang w:val="en-GB" w:eastAsia="ja-JP"/>
                </w:rPr>
                <w:t>-AM-DAPS</w:t>
              </w:r>
            </w:ins>
          </w:p>
        </w:tc>
        <w:tc>
          <w:tcPr>
            <w:tcW w:w="11198" w:type="dxa"/>
            <w:shd w:val="clear" w:color="auto" w:fill="auto"/>
          </w:tcPr>
          <w:p w14:paraId="3F5A1D72" w14:textId="5714B5A1" w:rsidR="00ED6550" w:rsidRPr="0069020E" w:rsidRDefault="00ED6550" w:rsidP="0069020E">
            <w:pPr>
              <w:keepNext/>
              <w:keepLines/>
              <w:overflowPunct w:val="0"/>
              <w:autoSpaceDE w:val="0"/>
              <w:autoSpaceDN w:val="0"/>
              <w:adjustRightInd w:val="0"/>
              <w:spacing w:after="0" w:line="240" w:lineRule="auto"/>
              <w:textAlignment w:val="baseline"/>
              <w:rPr>
                <w:ins w:id="164" w:author="Ericsson" w:date="2020-04-08T15:23:00Z"/>
                <w:rFonts w:ascii="Arial" w:eastAsia="Times New Roman" w:hAnsi="Arial" w:cs="Times New Roman"/>
                <w:sz w:val="18"/>
                <w:szCs w:val="20"/>
                <w:lang w:val="en-GB" w:eastAsia="ja-JP"/>
              </w:rPr>
            </w:pPr>
            <w:ins w:id="165" w:author="Ericsson" w:date="2020-04-08T15:23:00Z">
              <w:r w:rsidRPr="00ED6550">
                <w:rPr>
                  <w:rFonts w:ascii="Arial" w:eastAsia="Times New Roman" w:hAnsi="Arial" w:cs="Times New Roman"/>
                  <w:sz w:val="18"/>
                  <w:szCs w:val="20"/>
                  <w:lang w:val="en-GB" w:eastAsia="ja-JP"/>
                </w:rPr>
                <w:t xml:space="preserve">For RLC AM, this field is optionally present if </w:t>
              </w:r>
              <w:proofErr w:type="spellStart"/>
              <w:r w:rsidRPr="00ED6550">
                <w:rPr>
                  <w:rFonts w:ascii="Arial" w:eastAsia="Times New Roman" w:hAnsi="Arial" w:cs="Times New Roman"/>
                  <w:i/>
                  <w:iCs/>
                  <w:sz w:val="18"/>
                  <w:szCs w:val="20"/>
                  <w:lang w:val="en-GB" w:eastAsia="ja-JP"/>
                </w:rPr>
                <w:t>dapsConfig</w:t>
              </w:r>
              <w:proofErr w:type="spellEnd"/>
              <w:r w:rsidRPr="00ED6550">
                <w:rPr>
                  <w:rFonts w:ascii="Arial" w:eastAsia="Times New Roman" w:hAnsi="Arial" w:cs="Times New Roman"/>
                  <w:sz w:val="18"/>
                  <w:szCs w:val="20"/>
                  <w:lang w:val="en-GB" w:eastAsia="ja-JP"/>
                </w:rPr>
                <w:t xml:space="preserve"> is configured for this bearer, need N. </w:t>
              </w:r>
              <w:r w:rsidRPr="00926001">
                <w:rPr>
                  <w:rFonts w:ascii="Arial" w:eastAsia="Times New Roman" w:hAnsi="Arial" w:cs="Times New Roman"/>
                  <w:sz w:val="18"/>
                  <w:szCs w:val="20"/>
                  <w:lang w:val="en-GB" w:eastAsia="ja-JP"/>
                </w:rPr>
                <w:t>Otherwise, the field is absent</w:t>
              </w:r>
              <w:r>
                <w:rPr>
                  <w:rFonts w:ascii="Arial" w:eastAsia="Times New Roman" w:hAnsi="Arial" w:cs="Times New Roman"/>
                  <w:sz w:val="18"/>
                  <w:szCs w:val="20"/>
                  <w:lang w:val="en-GB" w:eastAsia="ja-JP"/>
                </w:rPr>
                <w:t>.</w:t>
              </w:r>
            </w:ins>
          </w:p>
        </w:tc>
      </w:tr>
      <w:tr w:rsidR="0069020E" w:rsidRPr="00CB1A34" w14:paraId="06B3D47D" w14:textId="77777777" w:rsidTr="00757F62">
        <w:trPr>
          <w:cantSplit/>
        </w:trPr>
        <w:tc>
          <w:tcPr>
            <w:tcW w:w="2864" w:type="dxa"/>
            <w:shd w:val="clear" w:color="auto" w:fill="auto"/>
          </w:tcPr>
          <w:p w14:paraId="1880DDAF"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r w:rsidRPr="0069020E">
              <w:rPr>
                <w:rFonts w:ascii="Arial" w:eastAsia="Times New Roman" w:hAnsi="Arial" w:cs="Times New Roman"/>
                <w:i/>
                <w:sz w:val="18"/>
                <w:szCs w:val="20"/>
                <w:lang w:val="en-GB" w:eastAsia="ja-JP"/>
              </w:rPr>
              <w:t>Setup</w:t>
            </w:r>
          </w:p>
        </w:tc>
        <w:tc>
          <w:tcPr>
            <w:tcW w:w="11198" w:type="dxa"/>
            <w:shd w:val="clear" w:color="auto" w:fill="auto"/>
          </w:tcPr>
          <w:p w14:paraId="22C550A7"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9020E">
              <w:rPr>
                <w:rFonts w:ascii="Arial" w:eastAsia="Times New Roman" w:hAnsi="Arial" w:cs="Times New Roman"/>
                <w:sz w:val="18"/>
                <w:szCs w:val="20"/>
                <w:lang w:val="en-GB" w:eastAsia="ja-JP"/>
              </w:rPr>
              <w:t>The field is mandatory present in case of radio bearer setup. Otherwise the field is optionally present, need M.</w:t>
            </w:r>
          </w:p>
        </w:tc>
      </w:tr>
      <w:tr w:rsidR="0069020E" w:rsidRPr="00CB1A34" w14:paraId="0D3F524F" w14:textId="77777777" w:rsidTr="00757F62">
        <w:trPr>
          <w:cantSplit/>
        </w:trPr>
        <w:tc>
          <w:tcPr>
            <w:tcW w:w="2864" w:type="dxa"/>
            <w:shd w:val="clear" w:color="auto" w:fill="auto"/>
          </w:tcPr>
          <w:p w14:paraId="3BEB6D44"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roofErr w:type="spellStart"/>
            <w:r w:rsidRPr="0069020E">
              <w:rPr>
                <w:rFonts w:ascii="Arial" w:eastAsia="Times New Roman" w:hAnsi="Arial" w:cs="Times New Roman"/>
                <w:i/>
                <w:sz w:val="18"/>
                <w:szCs w:val="20"/>
                <w:lang w:val="en-GB" w:eastAsia="ja-JP"/>
              </w:rPr>
              <w:t>SplitBearer</w:t>
            </w:r>
            <w:proofErr w:type="spellEnd"/>
          </w:p>
        </w:tc>
        <w:tc>
          <w:tcPr>
            <w:tcW w:w="11198" w:type="dxa"/>
            <w:shd w:val="clear" w:color="auto" w:fill="auto"/>
          </w:tcPr>
          <w:p w14:paraId="51CBA9D6"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9020E">
              <w:rPr>
                <w:rFonts w:ascii="Arial" w:eastAsia="Times New Roman" w:hAnsi="Arial" w:cs="Times New Roman"/>
                <w:sz w:val="18"/>
                <w:szCs w:val="20"/>
                <w:lang w:val="en-GB" w:eastAsia="en-GB"/>
              </w:rPr>
              <w:t xml:space="preserve">The field is absent for SRBs. Otherwise, the field is optional present, need M, in case of radio bearer with </w:t>
            </w:r>
            <w:r w:rsidRPr="0069020E">
              <w:rPr>
                <w:rFonts w:ascii="Arial" w:eastAsia="Times New Roman" w:hAnsi="Arial" w:cs="Times New Roman"/>
                <w:sz w:val="18"/>
                <w:szCs w:val="20"/>
                <w:lang w:val="en-GB" w:eastAsia="ja-JP"/>
              </w:rPr>
              <w:t>more than one associated RLC mapped to different cell groups.</w:t>
            </w:r>
          </w:p>
        </w:tc>
      </w:tr>
      <w:tr w:rsidR="0069020E" w:rsidRPr="0069020E" w14:paraId="42086B2D" w14:textId="77777777" w:rsidTr="00757F62">
        <w:trPr>
          <w:cantSplit/>
        </w:trPr>
        <w:tc>
          <w:tcPr>
            <w:tcW w:w="2864" w:type="dxa"/>
            <w:shd w:val="clear" w:color="auto" w:fill="auto"/>
          </w:tcPr>
          <w:p w14:paraId="514552D3"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r w:rsidRPr="0069020E">
              <w:rPr>
                <w:rFonts w:ascii="Arial" w:eastAsia="Times New Roman" w:hAnsi="Arial" w:cs="Times New Roman"/>
                <w:i/>
                <w:sz w:val="18"/>
                <w:szCs w:val="20"/>
                <w:lang w:val="en-GB" w:eastAsia="ja-JP"/>
              </w:rPr>
              <w:t>SplitBearer2</w:t>
            </w:r>
          </w:p>
        </w:tc>
        <w:tc>
          <w:tcPr>
            <w:tcW w:w="11198" w:type="dxa"/>
            <w:shd w:val="clear" w:color="auto" w:fill="auto"/>
          </w:tcPr>
          <w:p w14:paraId="6B875658"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bookmarkStart w:id="166" w:name="_Hlk30403201"/>
            <w:r w:rsidRPr="0069020E">
              <w:rPr>
                <w:rFonts w:ascii="Arial" w:eastAsia="Times New Roman" w:hAnsi="Arial" w:cs="Times New Roman"/>
                <w:sz w:val="18"/>
                <w:szCs w:val="20"/>
                <w:lang w:val="en-GB" w:eastAsia="en-GB"/>
              </w:rPr>
              <w:t>The field is mandatory present, in case of a split radio bearer. Otherwise the field is absent.</w:t>
            </w:r>
            <w:bookmarkEnd w:id="166"/>
          </w:p>
        </w:tc>
      </w:tr>
      <w:tr w:rsidR="0069020E" w:rsidRPr="0069020E" w14:paraId="7F07A43C" w14:textId="77777777" w:rsidTr="00757F62">
        <w:trPr>
          <w:cantSplit/>
          <w:trHeight w:val="188"/>
        </w:trPr>
        <w:tc>
          <w:tcPr>
            <w:tcW w:w="2864" w:type="dxa"/>
            <w:shd w:val="clear" w:color="auto" w:fill="auto"/>
          </w:tcPr>
          <w:p w14:paraId="580464E7"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r w:rsidRPr="0069020E">
              <w:rPr>
                <w:rFonts w:ascii="Arial" w:eastAsia="Times New Roman" w:hAnsi="Arial" w:cs="Times New Roman"/>
                <w:i/>
                <w:sz w:val="18"/>
                <w:szCs w:val="20"/>
                <w:lang w:val="en-GB" w:eastAsia="ja-JP"/>
              </w:rPr>
              <w:t>ConnectedTo5GC</w:t>
            </w:r>
          </w:p>
        </w:tc>
        <w:tc>
          <w:tcPr>
            <w:tcW w:w="11198" w:type="dxa"/>
            <w:shd w:val="clear" w:color="auto" w:fill="auto"/>
          </w:tcPr>
          <w:p w14:paraId="3B9FDDAA"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69020E">
              <w:rPr>
                <w:rFonts w:ascii="Arial" w:eastAsia="Times New Roman" w:hAnsi="Arial" w:cs="Times New Roman"/>
                <w:sz w:val="18"/>
                <w:szCs w:val="20"/>
                <w:lang w:val="en-GB" w:eastAsia="en-GB"/>
              </w:rPr>
              <w:t>The field is optionally present, need R, if the UE is connected to 5GC. Otherwise the field is absent.</w:t>
            </w:r>
          </w:p>
        </w:tc>
      </w:tr>
      <w:tr w:rsidR="0069020E" w:rsidRPr="0069020E" w14:paraId="522DC745" w14:textId="77777777" w:rsidTr="00757F62">
        <w:trPr>
          <w:cantSplit/>
          <w:trHeight w:val="188"/>
        </w:trPr>
        <w:tc>
          <w:tcPr>
            <w:tcW w:w="2864" w:type="dxa"/>
            <w:shd w:val="clear" w:color="auto" w:fill="auto"/>
          </w:tcPr>
          <w:p w14:paraId="63349E10"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r w:rsidRPr="0069020E">
              <w:rPr>
                <w:rFonts w:ascii="Arial" w:eastAsia="Times New Roman" w:hAnsi="Arial" w:cs="Times New Roman"/>
                <w:i/>
                <w:sz w:val="18"/>
                <w:szCs w:val="20"/>
                <w:lang w:val="en-GB" w:eastAsia="ja-JP"/>
              </w:rPr>
              <w:t>ConnectedTo5GC1</w:t>
            </w:r>
          </w:p>
        </w:tc>
        <w:tc>
          <w:tcPr>
            <w:tcW w:w="11198" w:type="dxa"/>
            <w:shd w:val="clear" w:color="auto" w:fill="auto"/>
          </w:tcPr>
          <w:p w14:paraId="74A0A6D9"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69020E">
              <w:rPr>
                <w:rFonts w:ascii="Arial" w:eastAsia="Times New Roman" w:hAnsi="Arial" w:cs="Times New Roman"/>
                <w:sz w:val="18"/>
                <w:szCs w:val="20"/>
                <w:lang w:val="en-GB" w:eastAsia="en-GB"/>
              </w:rPr>
              <w:t>The field is optionally present, need R, if the UE is connected to NR/5GC. Otherwise the field is absent.</w:t>
            </w:r>
          </w:p>
        </w:tc>
      </w:tr>
      <w:tr w:rsidR="0069020E" w:rsidRPr="0069020E" w14:paraId="711C06B8" w14:textId="77777777" w:rsidTr="00757F62">
        <w:trPr>
          <w:cantSplit/>
          <w:trHeight w:val="188"/>
        </w:trPr>
        <w:tc>
          <w:tcPr>
            <w:tcW w:w="2864" w:type="dxa"/>
            <w:shd w:val="clear" w:color="auto" w:fill="auto"/>
          </w:tcPr>
          <w:p w14:paraId="41428665"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r w:rsidRPr="0069020E">
              <w:rPr>
                <w:rFonts w:ascii="Arial" w:eastAsia="Times New Roman" w:hAnsi="Arial" w:cs="Times New Roman"/>
                <w:i/>
                <w:sz w:val="18"/>
                <w:szCs w:val="20"/>
                <w:lang w:val="en-GB" w:eastAsia="ja-JP"/>
              </w:rPr>
              <w:t>Setup2</w:t>
            </w:r>
          </w:p>
        </w:tc>
        <w:tc>
          <w:tcPr>
            <w:tcW w:w="11198" w:type="dxa"/>
            <w:shd w:val="clear" w:color="auto" w:fill="auto"/>
          </w:tcPr>
          <w:p w14:paraId="302AB2D9" w14:textId="77777777" w:rsidR="0069020E" w:rsidRPr="0069020E" w:rsidRDefault="0069020E" w:rsidP="0069020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69020E">
              <w:rPr>
                <w:rFonts w:ascii="Arial" w:eastAsia="Times New Roman" w:hAnsi="Arial" w:cs="Times New Roman"/>
                <w:sz w:val="18"/>
                <w:szCs w:val="20"/>
                <w:lang w:val="en-GB" w:eastAsia="ja-JP"/>
              </w:rPr>
              <w:t>This field is mandatory present in case for radio bearer setup for RLC-AM and RLC-UM. Otherwise, this field is absent, Need M.</w:t>
            </w:r>
          </w:p>
        </w:tc>
      </w:tr>
    </w:tbl>
    <w:p w14:paraId="5B3AC384" w14:textId="77777777" w:rsidR="0069020E" w:rsidRPr="0069020E" w:rsidRDefault="0069020E" w:rsidP="006902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786B96C3" w14:textId="77777777" w:rsidR="0069020E" w:rsidRPr="0069020E" w:rsidRDefault="0069020E" w:rsidP="0069020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bookmarkEnd w:id="125"/>
    <w:p w14:paraId="5283A1B0" w14:textId="77777777" w:rsidR="0069020E" w:rsidRPr="0069020E" w:rsidRDefault="0069020E" w:rsidP="0069020E">
      <w:pPr>
        <w:rPr>
          <w:noProof/>
          <w:lang w:eastAsia="ja-JP"/>
        </w:rPr>
      </w:pPr>
      <w:r w:rsidRPr="0069020E">
        <w:rPr>
          <w:rFonts w:ascii="Times New Roman" w:eastAsia="Calibri" w:hAnsi="Times New Roman" w:cs="Times New Roman" w:hint="eastAsia"/>
          <w:noProof/>
          <w:sz w:val="40"/>
          <w:szCs w:val="40"/>
          <w:highlight w:val="lightGray"/>
          <w:lang w:eastAsia="ja-JP"/>
        </w:rPr>
        <w:t>=========</w:t>
      </w:r>
      <w:r w:rsidRPr="0069020E">
        <w:rPr>
          <w:rFonts w:ascii="Times New Roman" w:eastAsia="Calibri" w:hAnsi="Times New Roman" w:cs="Times New Roman"/>
          <w:noProof/>
          <w:sz w:val="40"/>
          <w:szCs w:val="40"/>
          <w:highlight w:val="lightGray"/>
          <w:lang w:eastAsia="ja-JP"/>
        </w:rPr>
        <w:t>====</w:t>
      </w:r>
      <w:r w:rsidRPr="0069020E">
        <w:rPr>
          <w:rFonts w:ascii="Times New Roman" w:eastAsia="Calibri" w:hAnsi="Times New Roman" w:cs="Times New Roman" w:hint="eastAsia"/>
          <w:noProof/>
          <w:sz w:val="40"/>
          <w:szCs w:val="40"/>
          <w:highlight w:val="lightGray"/>
          <w:lang w:eastAsia="ja-JP"/>
        </w:rPr>
        <w:t xml:space="preserve">= </w:t>
      </w:r>
      <w:r w:rsidRPr="0069020E">
        <w:rPr>
          <w:rFonts w:ascii="Times New Roman" w:eastAsia="Calibri" w:hAnsi="Times New Roman" w:cs="Times New Roman"/>
          <w:noProof/>
          <w:sz w:val="40"/>
          <w:szCs w:val="40"/>
          <w:highlight w:val="lightGray"/>
          <w:lang w:eastAsia="ja-JP"/>
        </w:rPr>
        <w:t>end</w:t>
      </w:r>
      <w:r w:rsidRPr="0069020E">
        <w:rPr>
          <w:rFonts w:ascii="Times New Roman" w:eastAsia="Calibri" w:hAnsi="Times New Roman" w:cs="Times New Roman" w:hint="eastAsia"/>
          <w:noProof/>
          <w:sz w:val="40"/>
          <w:szCs w:val="40"/>
          <w:highlight w:val="lightGray"/>
          <w:lang w:eastAsia="ja-JP"/>
        </w:rPr>
        <w:t xml:space="preserve"> </w:t>
      </w:r>
      <w:r w:rsidRPr="0069020E">
        <w:rPr>
          <w:rFonts w:ascii="Times New Roman" w:eastAsia="Calibri" w:hAnsi="Times New Roman" w:cs="Times New Roman"/>
          <w:noProof/>
          <w:sz w:val="40"/>
          <w:szCs w:val="40"/>
          <w:highlight w:val="lightGray"/>
          <w:lang w:eastAsia="ja-JP"/>
        </w:rPr>
        <w:t>of c</w:t>
      </w:r>
      <w:r w:rsidRPr="0069020E">
        <w:rPr>
          <w:rFonts w:ascii="Times New Roman" w:eastAsia="Calibri" w:hAnsi="Times New Roman" w:cs="Times New Roman" w:hint="eastAsia"/>
          <w:noProof/>
          <w:sz w:val="40"/>
          <w:szCs w:val="40"/>
          <w:highlight w:val="lightGray"/>
          <w:lang w:eastAsia="ja-JP"/>
        </w:rPr>
        <w:t>hange</w:t>
      </w:r>
      <w:r w:rsidRPr="0069020E">
        <w:rPr>
          <w:rFonts w:ascii="Times New Roman" w:eastAsia="Calibri" w:hAnsi="Times New Roman" w:cs="Times New Roman"/>
          <w:noProof/>
          <w:sz w:val="40"/>
          <w:szCs w:val="40"/>
          <w:highlight w:val="lightGray"/>
          <w:lang w:eastAsia="ja-JP"/>
        </w:rPr>
        <w:t>s</w:t>
      </w:r>
      <w:r w:rsidRPr="0069020E">
        <w:rPr>
          <w:rFonts w:ascii="Times New Roman" w:eastAsia="Calibri" w:hAnsi="Times New Roman" w:cs="Times New Roman" w:hint="eastAsia"/>
          <w:noProof/>
          <w:sz w:val="40"/>
          <w:szCs w:val="40"/>
          <w:highlight w:val="lightGray"/>
          <w:lang w:eastAsia="ja-JP"/>
        </w:rPr>
        <w:t xml:space="preserve"> ===</w:t>
      </w:r>
      <w:r w:rsidRPr="0069020E">
        <w:rPr>
          <w:rFonts w:ascii="Times New Roman" w:eastAsia="Calibri" w:hAnsi="Times New Roman" w:cs="Times New Roman"/>
          <w:noProof/>
          <w:sz w:val="40"/>
          <w:szCs w:val="40"/>
          <w:highlight w:val="lightGray"/>
          <w:lang w:eastAsia="ja-JP"/>
        </w:rPr>
        <w:t>===</w:t>
      </w:r>
      <w:r w:rsidRPr="0069020E">
        <w:rPr>
          <w:rFonts w:ascii="Times New Roman" w:eastAsia="Calibri" w:hAnsi="Times New Roman" w:cs="Times New Roman" w:hint="eastAsia"/>
          <w:noProof/>
          <w:sz w:val="40"/>
          <w:szCs w:val="40"/>
          <w:highlight w:val="lightGray"/>
          <w:lang w:eastAsia="ja-JP"/>
        </w:rPr>
        <w:t>=========</w:t>
      </w:r>
    </w:p>
    <w:p w14:paraId="7D6E8B26" w14:textId="77777777" w:rsidR="00734611" w:rsidRDefault="00734611" w:rsidP="00706D26">
      <w:pPr>
        <w:keepNext/>
        <w:keepLines/>
        <w:overflowPunct w:val="0"/>
        <w:autoSpaceDE w:val="0"/>
        <w:autoSpaceDN w:val="0"/>
        <w:adjustRightInd w:val="0"/>
        <w:spacing w:before="180" w:after="180" w:line="240" w:lineRule="auto"/>
        <w:ind w:left="576" w:hanging="576"/>
        <w:textAlignment w:val="baseline"/>
        <w:outlineLvl w:val="1"/>
        <w:rPr>
          <w:rFonts w:ascii="Arial" w:eastAsia="Times New Roman" w:hAnsi="Arial" w:cs="Arial"/>
          <w:sz w:val="32"/>
          <w:szCs w:val="32"/>
          <w:lang w:val="en-GB" w:eastAsia="zh-CN"/>
        </w:rPr>
      </w:pPr>
      <w:r>
        <w:rPr>
          <w:rFonts w:ascii="Arial" w:eastAsia="Times New Roman" w:hAnsi="Arial" w:cs="Arial"/>
          <w:sz w:val="32"/>
          <w:szCs w:val="32"/>
          <w:lang w:val="en-GB" w:eastAsia="zh-CN"/>
        </w:rPr>
        <w:br w:type="page"/>
      </w:r>
    </w:p>
    <w:p w14:paraId="674F26E2" w14:textId="77777777" w:rsidR="00734611" w:rsidRDefault="00734611" w:rsidP="00706D26">
      <w:pPr>
        <w:keepNext/>
        <w:keepLines/>
        <w:overflowPunct w:val="0"/>
        <w:autoSpaceDE w:val="0"/>
        <w:autoSpaceDN w:val="0"/>
        <w:adjustRightInd w:val="0"/>
        <w:spacing w:before="180" w:after="180" w:line="240" w:lineRule="auto"/>
        <w:ind w:left="576" w:hanging="576"/>
        <w:textAlignment w:val="baseline"/>
        <w:outlineLvl w:val="1"/>
        <w:rPr>
          <w:rFonts w:ascii="Arial" w:eastAsia="Times New Roman" w:hAnsi="Arial" w:cs="Arial"/>
          <w:sz w:val="32"/>
          <w:szCs w:val="32"/>
          <w:lang w:val="en-GB" w:eastAsia="zh-CN"/>
        </w:rPr>
      </w:pPr>
    </w:p>
    <w:p w14:paraId="20CE61AB" w14:textId="4E45D026" w:rsidR="00706D26" w:rsidRPr="00376AD1" w:rsidRDefault="00706D26" w:rsidP="00706D26">
      <w:pPr>
        <w:keepNext/>
        <w:keepLines/>
        <w:overflowPunct w:val="0"/>
        <w:autoSpaceDE w:val="0"/>
        <w:autoSpaceDN w:val="0"/>
        <w:adjustRightInd w:val="0"/>
        <w:spacing w:before="180" w:after="180" w:line="240" w:lineRule="auto"/>
        <w:ind w:left="576" w:hanging="576"/>
        <w:textAlignment w:val="baseline"/>
        <w:outlineLvl w:val="1"/>
        <w:rPr>
          <w:rFonts w:ascii="Arial" w:eastAsia="Times New Roman" w:hAnsi="Arial" w:cs="Arial"/>
          <w:sz w:val="32"/>
          <w:szCs w:val="32"/>
          <w:lang w:val="en-GB" w:eastAsia="zh-CN"/>
        </w:rPr>
      </w:pPr>
      <w:r w:rsidRPr="00376AD1">
        <w:rPr>
          <w:rFonts w:ascii="Arial" w:eastAsia="Times New Roman" w:hAnsi="Arial" w:cs="Arial"/>
          <w:sz w:val="32"/>
          <w:szCs w:val="32"/>
          <w:lang w:val="en-GB" w:eastAsia="zh-CN"/>
        </w:rPr>
        <w:t>A.</w:t>
      </w:r>
      <w:r w:rsidR="00CE4D84">
        <w:rPr>
          <w:rFonts w:ascii="Arial" w:eastAsia="Times New Roman" w:hAnsi="Arial" w:cs="Arial"/>
          <w:sz w:val="32"/>
          <w:szCs w:val="32"/>
          <w:lang w:val="en-GB" w:eastAsia="zh-CN"/>
        </w:rPr>
        <w:t>3</w:t>
      </w:r>
      <w:r>
        <w:rPr>
          <w:rFonts w:ascii="Arial" w:eastAsia="Times New Roman" w:hAnsi="Arial" w:cs="Arial"/>
          <w:sz w:val="32"/>
          <w:szCs w:val="32"/>
          <w:lang w:val="en-GB" w:eastAsia="zh-CN"/>
        </w:rPr>
        <w:tab/>
      </w:r>
      <w:r>
        <w:rPr>
          <w:rFonts w:ascii="Arial" w:eastAsia="Times New Roman" w:hAnsi="Arial" w:cs="Arial"/>
          <w:sz w:val="32"/>
          <w:szCs w:val="32"/>
          <w:lang w:val="en-GB" w:eastAsia="zh-CN"/>
        </w:rPr>
        <w:tab/>
      </w:r>
      <w:r w:rsidRPr="00376AD1">
        <w:rPr>
          <w:rFonts w:ascii="Arial" w:eastAsia="Times New Roman" w:hAnsi="Arial" w:cs="Arial"/>
          <w:sz w:val="32"/>
          <w:szCs w:val="32"/>
          <w:lang w:val="en-GB" w:eastAsia="zh-CN"/>
        </w:rPr>
        <w:t>Text proposal to TS 38.3</w:t>
      </w:r>
      <w:r>
        <w:rPr>
          <w:rFonts w:ascii="Arial" w:eastAsia="Times New Roman" w:hAnsi="Arial" w:cs="Arial"/>
          <w:sz w:val="32"/>
          <w:szCs w:val="32"/>
          <w:lang w:val="en-GB" w:eastAsia="zh-CN"/>
        </w:rPr>
        <w:t>31</w:t>
      </w:r>
    </w:p>
    <w:p w14:paraId="28859A57" w14:textId="18D5B84C" w:rsidR="00706D26" w:rsidRPr="00E12DD9" w:rsidRDefault="00706D26" w:rsidP="00706D26">
      <w:r w:rsidRPr="00E12DD9">
        <w:rPr>
          <w:lang w:eastAsia="ja-JP"/>
        </w:rPr>
        <w:t>Below is a text proposal to TS 38.331, to illustrate the impact of adding support for</w:t>
      </w:r>
      <w:r w:rsidR="004529B9">
        <w:rPr>
          <w:lang w:eastAsia="ja-JP"/>
        </w:rPr>
        <w:t xml:space="preserve"> switch UL DRB data during DAPS handover</w:t>
      </w:r>
      <w:r w:rsidRPr="00E12DD9">
        <w:rPr>
          <w:lang w:eastAsia="ja-JP"/>
        </w:rPr>
        <w:t xml:space="preserve">. It is written on top of the Rel-16 version of TS 38.331 [3]. </w:t>
      </w:r>
      <w:r w:rsidRPr="00E12DD9">
        <w:t>Changes are added using author “Ericsson”.</w:t>
      </w:r>
    </w:p>
    <w:p w14:paraId="287EBE71" w14:textId="77777777" w:rsidR="00706D26" w:rsidRPr="00E12DD9" w:rsidRDefault="00706D26" w:rsidP="00706D26">
      <w:pPr>
        <w:rPr>
          <w:rFonts w:ascii="Times New Roman" w:eastAsia="Calibri" w:hAnsi="Times New Roman" w:cs="Times New Roman"/>
          <w:sz w:val="40"/>
          <w:szCs w:val="40"/>
          <w:highlight w:val="lightGray"/>
          <w:lang w:eastAsia="ja-JP"/>
        </w:rPr>
      </w:pPr>
    </w:p>
    <w:p w14:paraId="215CCFCB" w14:textId="77777777" w:rsidR="00706D26" w:rsidRPr="008270A8" w:rsidRDefault="00706D26" w:rsidP="00706D26">
      <w:pPr>
        <w:rPr>
          <w:rFonts w:ascii="Times New Roman" w:eastAsia="Calibri" w:hAnsi="Times New Roman" w:cs="Times New Roman"/>
          <w:sz w:val="40"/>
          <w:szCs w:val="40"/>
          <w:highlight w:val="lightGray"/>
          <w:lang w:eastAsia="ja-JP"/>
        </w:rPr>
        <w:sectPr w:rsidR="00706D26" w:rsidRPr="008270A8" w:rsidSect="00354FD4">
          <w:headerReference w:type="even" r:id="rId16"/>
          <w:footerReference w:type="default" r:id="rId17"/>
          <w:footnotePr>
            <w:numRestart w:val="eachSect"/>
          </w:footnotePr>
          <w:pgSz w:w="16840" w:h="11907" w:orient="landscape" w:code="9"/>
          <w:pgMar w:top="1134" w:right="1418" w:bottom="1134" w:left="1134" w:header="680" w:footer="567" w:gutter="0"/>
          <w:cols w:space="720"/>
        </w:sectPr>
      </w:pPr>
    </w:p>
    <w:p w14:paraId="009C50F4" w14:textId="77777777" w:rsidR="00706D26" w:rsidRPr="008270A8" w:rsidRDefault="00706D26" w:rsidP="00706D26">
      <w:pPr>
        <w:rPr>
          <w:rFonts w:ascii="Times New Roman" w:eastAsia="Calibri" w:hAnsi="Times New Roman" w:cs="Times New Roman"/>
          <w:sz w:val="40"/>
          <w:szCs w:val="40"/>
          <w:lang w:eastAsia="ja-JP"/>
        </w:rPr>
      </w:pPr>
      <w:r w:rsidRPr="008270A8">
        <w:rPr>
          <w:rFonts w:ascii="Times New Roman" w:eastAsia="Calibri" w:hAnsi="Times New Roman" w:cs="Times New Roman"/>
          <w:sz w:val="40"/>
          <w:szCs w:val="40"/>
          <w:highlight w:val="lightGray"/>
          <w:lang w:eastAsia="ja-JP"/>
        </w:rPr>
        <w:lastRenderedPageBreak/>
        <w:t>================ first change ================</w:t>
      </w:r>
    </w:p>
    <w:p w14:paraId="48C6548A" w14:textId="77777777" w:rsidR="00247794" w:rsidRPr="00F537EB" w:rsidRDefault="00247794" w:rsidP="00247794">
      <w:pPr>
        <w:pStyle w:val="Heading4"/>
        <w:numPr>
          <w:ilvl w:val="0"/>
          <w:numId w:val="0"/>
        </w:numPr>
        <w:ind w:left="864" w:hanging="864"/>
        <w:rPr>
          <w:rFonts w:eastAsia="MS Mincho"/>
        </w:rPr>
      </w:pPr>
      <w:bookmarkStart w:id="167" w:name="_Toc20425700"/>
      <w:bookmarkStart w:id="168" w:name="_Toc29321096"/>
      <w:bookmarkStart w:id="169" w:name="_Toc36756689"/>
      <w:bookmarkStart w:id="170" w:name="_Toc36836230"/>
      <w:bookmarkStart w:id="171" w:name="_Toc36843207"/>
      <w:bookmarkStart w:id="172" w:name="_Toc37067496"/>
      <w:r w:rsidRPr="00F537EB">
        <w:rPr>
          <w:rFonts w:eastAsia="MS Mincho"/>
        </w:rPr>
        <w:t>5.3.5.3</w:t>
      </w:r>
      <w:r w:rsidRPr="00F537EB">
        <w:rPr>
          <w:rFonts w:eastAsia="MS Mincho"/>
        </w:rPr>
        <w:tab/>
        <w:t xml:space="preserve">Reception of an </w:t>
      </w:r>
      <w:proofErr w:type="spellStart"/>
      <w:r w:rsidRPr="00F537EB">
        <w:rPr>
          <w:rFonts w:eastAsia="MS Mincho"/>
          <w:i/>
        </w:rPr>
        <w:t>RRCReconfiguration</w:t>
      </w:r>
      <w:proofErr w:type="spellEnd"/>
      <w:r w:rsidRPr="00F537EB">
        <w:rPr>
          <w:rFonts w:eastAsia="MS Mincho"/>
        </w:rPr>
        <w:t xml:space="preserve"> by the UE</w:t>
      </w:r>
      <w:bookmarkEnd w:id="167"/>
      <w:bookmarkEnd w:id="168"/>
      <w:bookmarkEnd w:id="169"/>
      <w:bookmarkEnd w:id="170"/>
      <w:bookmarkEnd w:id="171"/>
      <w:bookmarkEnd w:id="172"/>
    </w:p>
    <w:p w14:paraId="31EF6A1B" w14:textId="093FA331" w:rsidR="00247794" w:rsidRPr="00975203" w:rsidRDefault="00247794" w:rsidP="003756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975203">
        <w:rPr>
          <w:rFonts w:ascii="Times New Roman" w:eastAsia="Times New Roman" w:hAnsi="Times New Roman" w:cs="Times New Roman"/>
          <w:sz w:val="20"/>
          <w:szCs w:val="20"/>
          <w:lang w:val="en-GB" w:eastAsia="ja-JP"/>
        </w:rPr>
        <w:tab/>
      </w:r>
      <w:r w:rsidRPr="00975203">
        <w:rPr>
          <w:rFonts w:ascii="Times New Roman" w:eastAsia="Times New Roman" w:hAnsi="Times New Roman" w:cs="Times New Roman"/>
          <w:sz w:val="20"/>
          <w:szCs w:val="20"/>
          <w:lang w:val="en-GB" w:eastAsia="ja-JP"/>
        </w:rPr>
        <w:tab/>
      </w:r>
      <w:r w:rsidRPr="00975203">
        <w:rPr>
          <w:rFonts w:ascii="Times New Roman" w:eastAsia="Times New Roman" w:hAnsi="Times New Roman" w:cs="Times New Roman"/>
          <w:sz w:val="20"/>
          <w:szCs w:val="20"/>
          <w:lang w:val="en-GB" w:eastAsia="ja-JP"/>
        </w:rPr>
        <w:tab/>
      </w:r>
      <w:r w:rsidRPr="00975203">
        <w:rPr>
          <w:rFonts w:ascii="Times New Roman" w:eastAsia="Times New Roman" w:hAnsi="Times New Roman" w:cs="Times New Roman"/>
          <w:sz w:val="20"/>
          <w:szCs w:val="20"/>
          <w:lang w:val="en-GB" w:eastAsia="ja-JP"/>
        </w:rPr>
        <w:tab/>
      </w:r>
      <w:r w:rsidRPr="00975203">
        <w:rPr>
          <w:rFonts w:ascii="Times New Roman" w:eastAsia="Times New Roman" w:hAnsi="Times New Roman" w:cs="Times New Roman"/>
          <w:sz w:val="20"/>
          <w:szCs w:val="20"/>
          <w:lang w:val="en-GB" w:eastAsia="ja-JP"/>
        </w:rPr>
        <w:tab/>
        <w:t>:</w:t>
      </w:r>
    </w:p>
    <w:p w14:paraId="48F01134" w14:textId="0D6869FD" w:rsidR="00247794" w:rsidRPr="00975203" w:rsidRDefault="00BD516E" w:rsidP="003756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975203">
        <w:rPr>
          <w:rFonts w:ascii="Times New Roman" w:eastAsia="Times New Roman" w:hAnsi="Times New Roman" w:cs="Times New Roman"/>
          <w:sz w:val="20"/>
          <w:szCs w:val="20"/>
          <w:lang w:val="en-GB" w:eastAsia="ja-JP"/>
        </w:rPr>
        <w:tab/>
      </w:r>
      <w:r w:rsidRPr="00975203">
        <w:rPr>
          <w:rFonts w:ascii="Times New Roman" w:eastAsia="Times New Roman" w:hAnsi="Times New Roman" w:cs="Times New Roman"/>
          <w:sz w:val="20"/>
          <w:szCs w:val="20"/>
          <w:lang w:val="en-GB" w:eastAsia="ja-JP"/>
        </w:rPr>
        <w:tab/>
      </w:r>
      <w:r w:rsidRPr="00975203">
        <w:rPr>
          <w:rFonts w:ascii="Times New Roman" w:eastAsia="Times New Roman" w:hAnsi="Times New Roman" w:cs="Times New Roman"/>
          <w:sz w:val="20"/>
          <w:szCs w:val="20"/>
          <w:lang w:val="en-GB" w:eastAsia="ja-JP"/>
        </w:rPr>
        <w:tab/>
      </w:r>
      <w:r w:rsidRPr="00975203">
        <w:rPr>
          <w:rFonts w:ascii="Times New Roman" w:eastAsia="Times New Roman" w:hAnsi="Times New Roman" w:cs="Times New Roman"/>
          <w:sz w:val="20"/>
          <w:szCs w:val="20"/>
          <w:lang w:val="en-GB" w:eastAsia="ja-JP"/>
        </w:rPr>
        <w:tab/>
      </w:r>
      <w:r w:rsidRPr="00975203">
        <w:rPr>
          <w:rFonts w:ascii="Times New Roman" w:eastAsia="Times New Roman" w:hAnsi="Times New Roman" w:cs="Times New Roman"/>
          <w:sz w:val="20"/>
          <w:szCs w:val="20"/>
          <w:lang w:val="en-GB" w:eastAsia="ja-JP"/>
        </w:rPr>
        <w:tab/>
        <w:t>:</w:t>
      </w:r>
    </w:p>
    <w:p w14:paraId="71CDD2D6" w14:textId="525BD4EB" w:rsidR="00BD516E" w:rsidRPr="00975203" w:rsidRDefault="00BD516E" w:rsidP="00BD516E">
      <w:pPr>
        <w:overflowPunct w:val="0"/>
        <w:autoSpaceDE w:val="0"/>
        <w:autoSpaceDN w:val="0"/>
        <w:adjustRightInd w:val="0"/>
        <w:spacing w:after="180" w:line="240" w:lineRule="auto"/>
        <w:ind w:left="1135" w:firstLine="566"/>
        <w:textAlignment w:val="baseline"/>
        <w:rPr>
          <w:rFonts w:ascii="Times New Roman" w:eastAsia="Times New Roman" w:hAnsi="Times New Roman" w:cs="Times New Roman"/>
          <w:sz w:val="20"/>
          <w:szCs w:val="20"/>
          <w:lang w:val="en-GB" w:eastAsia="ja-JP"/>
        </w:rPr>
      </w:pPr>
      <w:r w:rsidRPr="00975203">
        <w:rPr>
          <w:rFonts w:ascii="Times New Roman" w:eastAsia="Times New Roman" w:hAnsi="Times New Roman" w:cs="Times New Roman"/>
          <w:sz w:val="20"/>
          <w:szCs w:val="20"/>
          <w:lang w:val="en-GB" w:eastAsia="ja-JP"/>
        </w:rPr>
        <w:t xml:space="preserve"> &lt;Unchanged text omitted&gt;</w:t>
      </w:r>
    </w:p>
    <w:p w14:paraId="4C4E6941" w14:textId="47375CC9" w:rsidR="00375659" w:rsidRPr="00975203" w:rsidRDefault="00375659" w:rsidP="003756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975203">
        <w:rPr>
          <w:rFonts w:ascii="Times New Roman" w:eastAsia="Times New Roman" w:hAnsi="Times New Roman" w:cs="Times New Roman"/>
          <w:sz w:val="20"/>
          <w:szCs w:val="20"/>
          <w:lang w:val="en-GB" w:eastAsia="ja-JP"/>
        </w:rPr>
        <w:tab/>
      </w:r>
      <w:r w:rsidRPr="00975203">
        <w:rPr>
          <w:rFonts w:ascii="Times New Roman" w:eastAsia="Times New Roman" w:hAnsi="Times New Roman" w:cs="Times New Roman"/>
          <w:sz w:val="20"/>
          <w:szCs w:val="20"/>
          <w:lang w:val="en-GB" w:eastAsia="ja-JP"/>
        </w:rPr>
        <w:tab/>
      </w:r>
      <w:r w:rsidRPr="00975203">
        <w:rPr>
          <w:rFonts w:ascii="Times New Roman" w:eastAsia="Times New Roman" w:hAnsi="Times New Roman" w:cs="Times New Roman"/>
          <w:sz w:val="20"/>
          <w:szCs w:val="20"/>
          <w:lang w:val="en-GB" w:eastAsia="ja-JP"/>
        </w:rPr>
        <w:tab/>
      </w:r>
      <w:r w:rsidRPr="00975203">
        <w:rPr>
          <w:rFonts w:ascii="Times New Roman" w:eastAsia="Times New Roman" w:hAnsi="Times New Roman" w:cs="Times New Roman"/>
          <w:sz w:val="20"/>
          <w:szCs w:val="20"/>
          <w:lang w:val="en-GB" w:eastAsia="ja-JP"/>
        </w:rPr>
        <w:tab/>
      </w:r>
      <w:r w:rsidRPr="00975203">
        <w:rPr>
          <w:rFonts w:ascii="Times New Roman" w:eastAsia="Times New Roman" w:hAnsi="Times New Roman" w:cs="Times New Roman"/>
          <w:sz w:val="20"/>
          <w:szCs w:val="20"/>
          <w:lang w:val="en-GB" w:eastAsia="ja-JP"/>
        </w:rPr>
        <w:tab/>
        <w:t>:</w:t>
      </w:r>
    </w:p>
    <w:p w14:paraId="7728C24B" w14:textId="77777777" w:rsidR="00375659" w:rsidRPr="00975203" w:rsidRDefault="00375659" w:rsidP="003756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975203">
        <w:rPr>
          <w:rFonts w:ascii="Times New Roman" w:eastAsia="Times New Roman" w:hAnsi="Times New Roman" w:cs="Times New Roman"/>
          <w:sz w:val="20"/>
          <w:szCs w:val="20"/>
          <w:lang w:val="en-GB" w:eastAsia="ja-JP"/>
        </w:rPr>
        <w:tab/>
      </w:r>
      <w:r w:rsidRPr="00975203">
        <w:rPr>
          <w:rFonts w:ascii="Times New Roman" w:eastAsia="Times New Roman" w:hAnsi="Times New Roman" w:cs="Times New Roman"/>
          <w:sz w:val="20"/>
          <w:szCs w:val="20"/>
          <w:lang w:val="en-GB" w:eastAsia="ja-JP"/>
        </w:rPr>
        <w:tab/>
      </w:r>
      <w:r w:rsidRPr="00975203">
        <w:rPr>
          <w:rFonts w:ascii="Times New Roman" w:eastAsia="Times New Roman" w:hAnsi="Times New Roman" w:cs="Times New Roman"/>
          <w:sz w:val="20"/>
          <w:szCs w:val="20"/>
          <w:lang w:val="en-GB" w:eastAsia="ja-JP"/>
        </w:rPr>
        <w:tab/>
      </w:r>
      <w:r w:rsidRPr="00975203">
        <w:rPr>
          <w:rFonts w:ascii="Times New Roman" w:eastAsia="Times New Roman" w:hAnsi="Times New Roman" w:cs="Times New Roman"/>
          <w:sz w:val="20"/>
          <w:szCs w:val="20"/>
          <w:lang w:val="en-GB" w:eastAsia="ja-JP"/>
        </w:rPr>
        <w:tab/>
      </w:r>
      <w:r w:rsidRPr="00975203">
        <w:rPr>
          <w:rFonts w:ascii="Times New Roman" w:eastAsia="Times New Roman" w:hAnsi="Times New Roman" w:cs="Times New Roman"/>
          <w:sz w:val="20"/>
          <w:szCs w:val="20"/>
          <w:lang w:val="en-GB" w:eastAsia="ja-JP"/>
        </w:rPr>
        <w:tab/>
        <w:t>:</w:t>
      </w:r>
    </w:p>
    <w:p w14:paraId="71B2B5B9" w14:textId="77777777" w:rsidR="00375659" w:rsidRPr="000C01B4" w:rsidRDefault="00375659" w:rsidP="003756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01B4">
        <w:rPr>
          <w:rFonts w:ascii="Times New Roman" w:eastAsia="Times New Roman" w:hAnsi="Times New Roman" w:cs="Times New Roman"/>
          <w:sz w:val="20"/>
          <w:szCs w:val="20"/>
          <w:lang w:val="en-GB" w:eastAsia="ja-JP"/>
        </w:rPr>
        <w:t>1&gt;</w:t>
      </w:r>
      <w:r w:rsidRPr="000C01B4">
        <w:rPr>
          <w:rFonts w:ascii="Times New Roman" w:eastAsia="Times New Roman" w:hAnsi="Times New Roman" w:cs="Times New Roman"/>
          <w:sz w:val="20"/>
          <w:szCs w:val="20"/>
          <w:lang w:val="en-GB" w:eastAsia="ja-JP"/>
        </w:rPr>
        <w:tab/>
        <w:t xml:space="preserve">if </w:t>
      </w:r>
      <w:proofErr w:type="spellStart"/>
      <w:r w:rsidRPr="000C01B4">
        <w:rPr>
          <w:rFonts w:ascii="Times New Roman" w:eastAsia="Times New Roman" w:hAnsi="Times New Roman" w:cs="Times New Roman"/>
          <w:i/>
          <w:sz w:val="20"/>
          <w:szCs w:val="20"/>
          <w:lang w:val="en-GB" w:eastAsia="ja-JP"/>
        </w:rPr>
        <w:t>reconfigurationWithSync</w:t>
      </w:r>
      <w:proofErr w:type="spellEnd"/>
      <w:r w:rsidRPr="000C01B4">
        <w:rPr>
          <w:rFonts w:ascii="Times New Roman" w:eastAsia="Times New Roman" w:hAnsi="Times New Roman" w:cs="Times New Roman"/>
          <w:sz w:val="20"/>
          <w:szCs w:val="20"/>
          <w:lang w:val="en-GB" w:eastAsia="ja-JP"/>
        </w:rPr>
        <w:t xml:space="preserve"> was included in </w:t>
      </w:r>
      <w:proofErr w:type="spellStart"/>
      <w:r w:rsidRPr="000C01B4">
        <w:rPr>
          <w:rFonts w:ascii="Times New Roman" w:eastAsia="Times New Roman" w:hAnsi="Times New Roman" w:cs="Times New Roman"/>
          <w:i/>
          <w:sz w:val="20"/>
          <w:szCs w:val="20"/>
          <w:lang w:val="en-GB" w:eastAsia="ja-JP"/>
        </w:rPr>
        <w:t>spCellConfig</w:t>
      </w:r>
      <w:proofErr w:type="spellEnd"/>
      <w:r w:rsidRPr="000C01B4">
        <w:rPr>
          <w:rFonts w:ascii="Times New Roman" w:eastAsia="Times New Roman" w:hAnsi="Times New Roman" w:cs="Times New Roman"/>
          <w:sz w:val="20"/>
          <w:szCs w:val="20"/>
          <w:lang w:val="en-GB" w:eastAsia="ja-JP"/>
        </w:rPr>
        <w:t xml:space="preserve"> of an MCG or SCG, and when MAC of an NR cell group successfully completes a Random Access procedure triggered above;</w:t>
      </w:r>
    </w:p>
    <w:p w14:paraId="6FF26B6C" w14:textId="77777777" w:rsidR="00375659" w:rsidRPr="000C01B4" w:rsidRDefault="00375659" w:rsidP="0037565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C01B4">
        <w:rPr>
          <w:rFonts w:ascii="Times New Roman" w:eastAsia="Times New Roman" w:hAnsi="Times New Roman" w:cs="Times New Roman"/>
          <w:sz w:val="20"/>
          <w:szCs w:val="20"/>
          <w:lang w:val="en-GB" w:eastAsia="ja-JP"/>
        </w:rPr>
        <w:t>2&gt;</w:t>
      </w:r>
      <w:r w:rsidRPr="000C01B4">
        <w:rPr>
          <w:rFonts w:ascii="Times New Roman" w:eastAsia="Times New Roman" w:hAnsi="Times New Roman" w:cs="Times New Roman"/>
          <w:sz w:val="20"/>
          <w:szCs w:val="20"/>
          <w:lang w:val="en-GB" w:eastAsia="ja-JP"/>
        </w:rPr>
        <w:tab/>
        <w:t>stop timer T304 for that cell group;</w:t>
      </w:r>
    </w:p>
    <w:p w14:paraId="420FF9C2" w14:textId="77777777" w:rsidR="00375659" w:rsidRPr="000C01B4" w:rsidRDefault="00375659" w:rsidP="0037565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C01B4">
        <w:rPr>
          <w:rFonts w:ascii="Times New Roman" w:eastAsia="Times New Roman" w:hAnsi="Times New Roman" w:cs="Times New Roman"/>
          <w:sz w:val="20"/>
          <w:szCs w:val="20"/>
          <w:lang w:val="en-GB" w:eastAsia="ja-JP"/>
        </w:rPr>
        <w:t>2&gt;</w:t>
      </w:r>
      <w:r w:rsidRPr="000C01B4">
        <w:rPr>
          <w:rFonts w:ascii="Times New Roman" w:eastAsia="Times New Roman" w:hAnsi="Times New Roman" w:cs="Times New Roman"/>
          <w:sz w:val="20"/>
          <w:szCs w:val="20"/>
          <w:lang w:val="en-GB" w:eastAsia="ja-JP"/>
        </w:rPr>
        <w:tab/>
        <w:t>stop timer T310 for source if running;</w:t>
      </w:r>
    </w:p>
    <w:p w14:paraId="79ED5420" w14:textId="77777777" w:rsidR="00375659" w:rsidRPr="000C01B4" w:rsidRDefault="00375659" w:rsidP="0037565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C01B4">
        <w:rPr>
          <w:rFonts w:ascii="Times New Roman" w:eastAsia="Times New Roman" w:hAnsi="Times New Roman" w:cs="Times New Roman"/>
          <w:sz w:val="20"/>
          <w:szCs w:val="20"/>
          <w:lang w:val="en-GB" w:eastAsia="ja-JP"/>
        </w:rPr>
        <w:t>2&gt;</w:t>
      </w:r>
      <w:r w:rsidRPr="000C01B4">
        <w:rPr>
          <w:rFonts w:ascii="Times New Roman" w:eastAsia="Times New Roman" w:hAnsi="Times New Roman" w:cs="Times New Roman"/>
          <w:sz w:val="20"/>
          <w:szCs w:val="20"/>
          <w:lang w:val="en-GB" w:eastAsia="ja-JP"/>
        </w:rPr>
        <w:tab/>
        <w:t xml:space="preserve">apply the parts of the CSI reporting configuration, the scheduling request configuration and the sounding RS configuration that do not require the UE to know the SFN of the respective target </w:t>
      </w:r>
      <w:proofErr w:type="spellStart"/>
      <w:r w:rsidRPr="000C01B4">
        <w:rPr>
          <w:rFonts w:ascii="Times New Roman" w:eastAsia="Times New Roman" w:hAnsi="Times New Roman" w:cs="Times New Roman"/>
          <w:sz w:val="20"/>
          <w:szCs w:val="20"/>
          <w:lang w:val="en-GB" w:eastAsia="ja-JP"/>
        </w:rPr>
        <w:t>SpCell</w:t>
      </w:r>
      <w:proofErr w:type="spellEnd"/>
      <w:r w:rsidRPr="000C01B4">
        <w:rPr>
          <w:rFonts w:ascii="Times New Roman" w:eastAsia="Times New Roman" w:hAnsi="Times New Roman" w:cs="Times New Roman"/>
          <w:sz w:val="20"/>
          <w:szCs w:val="20"/>
          <w:lang w:val="en-GB" w:eastAsia="ja-JP"/>
        </w:rPr>
        <w:t>, if any;</w:t>
      </w:r>
    </w:p>
    <w:p w14:paraId="03F45BBC" w14:textId="75259D1C" w:rsidR="00E27FBD" w:rsidRDefault="00375659" w:rsidP="00375659">
      <w:pPr>
        <w:overflowPunct w:val="0"/>
        <w:autoSpaceDE w:val="0"/>
        <w:autoSpaceDN w:val="0"/>
        <w:adjustRightInd w:val="0"/>
        <w:spacing w:after="180" w:line="240" w:lineRule="auto"/>
        <w:ind w:left="851" w:hanging="284"/>
        <w:textAlignment w:val="baseline"/>
        <w:rPr>
          <w:ins w:id="173" w:author="Ericsson" w:date="2020-04-09T21:29:00Z"/>
          <w:rFonts w:ascii="Times New Roman" w:eastAsia="Times New Roman" w:hAnsi="Times New Roman" w:cs="Times New Roman"/>
          <w:sz w:val="20"/>
          <w:szCs w:val="20"/>
          <w:lang w:val="en-GB" w:eastAsia="ja-JP"/>
        </w:rPr>
      </w:pPr>
      <w:r w:rsidRPr="000C01B4">
        <w:rPr>
          <w:rFonts w:ascii="Times New Roman" w:eastAsia="Times New Roman" w:hAnsi="Times New Roman" w:cs="Times New Roman"/>
          <w:sz w:val="20"/>
          <w:szCs w:val="20"/>
          <w:lang w:val="en-GB" w:eastAsia="ja-JP"/>
        </w:rPr>
        <w:t>2&gt;</w:t>
      </w:r>
      <w:r w:rsidRPr="000C01B4">
        <w:rPr>
          <w:rFonts w:ascii="Times New Roman" w:eastAsia="Times New Roman" w:hAnsi="Times New Roman" w:cs="Times New Roman"/>
          <w:sz w:val="20"/>
          <w:szCs w:val="20"/>
          <w:lang w:val="en-GB" w:eastAsia="ja-JP"/>
        </w:rPr>
        <w:tab/>
        <w:t xml:space="preserve">apply the parts of the measurement and the radio resource configuration that require the UE to know the SFN of the respective target </w:t>
      </w:r>
      <w:proofErr w:type="spellStart"/>
      <w:r w:rsidRPr="000C01B4">
        <w:rPr>
          <w:rFonts w:ascii="Times New Roman" w:eastAsia="Times New Roman" w:hAnsi="Times New Roman" w:cs="Times New Roman"/>
          <w:sz w:val="20"/>
          <w:szCs w:val="20"/>
          <w:lang w:val="en-GB" w:eastAsia="ja-JP"/>
        </w:rPr>
        <w:t>SpCell</w:t>
      </w:r>
      <w:proofErr w:type="spellEnd"/>
      <w:r w:rsidRPr="000C01B4">
        <w:rPr>
          <w:rFonts w:ascii="Times New Roman" w:eastAsia="Times New Roman" w:hAnsi="Times New Roman" w:cs="Times New Roman"/>
          <w:sz w:val="20"/>
          <w:szCs w:val="20"/>
          <w:lang w:val="en-GB" w:eastAsia="ja-JP"/>
        </w:rPr>
        <w:t xml:space="preserve"> (e.g. measurement gaps, periodic CQI reporting, scheduling request configuration, sounding RS configuration), if any, upon acquiring the SFN of that target </w:t>
      </w:r>
      <w:proofErr w:type="spellStart"/>
      <w:r w:rsidRPr="000C01B4">
        <w:rPr>
          <w:rFonts w:ascii="Times New Roman" w:eastAsia="Times New Roman" w:hAnsi="Times New Roman" w:cs="Times New Roman"/>
          <w:sz w:val="20"/>
          <w:szCs w:val="20"/>
          <w:lang w:val="en-GB" w:eastAsia="ja-JP"/>
        </w:rPr>
        <w:t>SpCell</w:t>
      </w:r>
      <w:proofErr w:type="spellEnd"/>
      <w:r w:rsidRPr="000C01B4">
        <w:rPr>
          <w:rFonts w:ascii="Times New Roman" w:eastAsia="Times New Roman" w:hAnsi="Times New Roman" w:cs="Times New Roman"/>
          <w:sz w:val="20"/>
          <w:szCs w:val="20"/>
          <w:lang w:val="en-GB" w:eastAsia="ja-JP"/>
        </w:rPr>
        <w:t>;</w:t>
      </w:r>
    </w:p>
    <w:p w14:paraId="5C12F36B" w14:textId="5F4942FA" w:rsidR="004B3DB8" w:rsidRDefault="004B3DB8" w:rsidP="00375659">
      <w:pPr>
        <w:overflowPunct w:val="0"/>
        <w:autoSpaceDE w:val="0"/>
        <w:autoSpaceDN w:val="0"/>
        <w:adjustRightInd w:val="0"/>
        <w:spacing w:after="180" w:line="240" w:lineRule="auto"/>
        <w:ind w:left="851" w:hanging="284"/>
        <w:textAlignment w:val="baseline"/>
        <w:rPr>
          <w:ins w:id="174" w:author="Ericsson" w:date="2020-04-09T21:30:00Z"/>
          <w:rFonts w:ascii="Times New Roman" w:eastAsia="Times New Roman" w:hAnsi="Times New Roman" w:cs="Times New Roman"/>
          <w:sz w:val="20"/>
          <w:szCs w:val="20"/>
          <w:lang w:val="en-GB" w:eastAsia="ja-JP"/>
        </w:rPr>
      </w:pPr>
      <w:ins w:id="175" w:author="Ericsson" w:date="2020-04-09T21:29:00Z">
        <w:r>
          <w:rPr>
            <w:rFonts w:ascii="Times New Roman" w:eastAsia="Times New Roman" w:hAnsi="Times New Roman" w:cs="Times New Roman"/>
            <w:sz w:val="20"/>
            <w:szCs w:val="20"/>
            <w:lang w:val="en-GB" w:eastAsia="ja-JP"/>
          </w:rPr>
          <w:t xml:space="preserve">2&gt; </w:t>
        </w:r>
      </w:ins>
      <w:ins w:id="176" w:author="Ericsson" w:date="2020-04-09T21:30:00Z">
        <w:r w:rsidR="003470FC" w:rsidRPr="005E6872">
          <w:rPr>
            <w:rFonts w:ascii="Times New Roman" w:eastAsia="Times New Roman" w:hAnsi="Times New Roman" w:cs="Times New Roman"/>
            <w:sz w:val="20"/>
            <w:szCs w:val="20"/>
            <w:lang w:val="en-GB" w:eastAsia="ja-JP"/>
          </w:rPr>
          <w:t xml:space="preserve">if </w:t>
        </w:r>
        <w:proofErr w:type="spellStart"/>
        <w:r w:rsidR="003470FC" w:rsidRPr="005E6872">
          <w:rPr>
            <w:rFonts w:ascii="Times New Roman" w:eastAsia="Times New Roman" w:hAnsi="Times New Roman" w:cs="Times New Roman"/>
            <w:i/>
            <w:iCs/>
            <w:sz w:val="20"/>
            <w:szCs w:val="20"/>
            <w:lang w:val="en-GB" w:eastAsia="ja-JP"/>
          </w:rPr>
          <w:t>dapsConfig</w:t>
        </w:r>
        <w:proofErr w:type="spellEnd"/>
        <w:r w:rsidR="003470FC" w:rsidRPr="005E6872">
          <w:rPr>
            <w:rFonts w:ascii="Times New Roman" w:eastAsia="Times New Roman" w:hAnsi="Times New Roman" w:cs="Times New Roman"/>
            <w:sz w:val="20"/>
            <w:szCs w:val="20"/>
            <w:lang w:val="en-GB" w:eastAsia="ja-JP"/>
          </w:rPr>
          <w:t xml:space="preserve"> is configured for any DRB</w:t>
        </w:r>
        <w:r w:rsidR="003470FC">
          <w:rPr>
            <w:rFonts w:ascii="Times New Roman" w:eastAsia="Times New Roman" w:hAnsi="Times New Roman" w:cs="Times New Roman"/>
            <w:sz w:val="20"/>
            <w:szCs w:val="20"/>
            <w:lang w:val="en-GB" w:eastAsia="ja-JP"/>
          </w:rPr>
          <w:t>:</w:t>
        </w:r>
      </w:ins>
    </w:p>
    <w:p w14:paraId="1875081B" w14:textId="5085F1F7" w:rsidR="003470FC" w:rsidRPr="00975203" w:rsidRDefault="003470FC" w:rsidP="0037565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ins w:id="177" w:author="Ericsson" w:date="2020-04-09T21:30:00Z">
        <w:r>
          <w:rPr>
            <w:rFonts w:ascii="Times New Roman" w:eastAsia="Times New Roman" w:hAnsi="Times New Roman" w:cs="Times New Roman"/>
            <w:sz w:val="20"/>
            <w:szCs w:val="20"/>
            <w:lang w:val="en-GB" w:eastAsia="ja-JP"/>
          </w:rPr>
          <w:tab/>
          <w:t xml:space="preserve">3&gt; </w:t>
        </w:r>
        <w:r w:rsidR="00E6117B" w:rsidRPr="005E6872">
          <w:rPr>
            <w:rFonts w:ascii="Times New Roman" w:eastAsia="Times New Roman" w:hAnsi="Times New Roman" w:cs="Times New Roman"/>
            <w:sz w:val="20"/>
            <w:szCs w:val="20"/>
            <w:lang w:val="en-GB" w:eastAsia="ja-JP"/>
          </w:rPr>
          <w:t xml:space="preserve">for each DRB configured with </w:t>
        </w:r>
        <w:proofErr w:type="spellStart"/>
        <w:r w:rsidR="00E6117B" w:rsidRPr="005E6872">
          <w:rPr>
            <w:rFonts w:ascii="Times New Roman" w:eastAsia="Times New Roman" w:hAnsi="Times New Roman" w:cs="Times New Roman"/>
            <w:i/>
            <w:iCs/>
            <w:sz w:val="20"/>
            <w:szCs w:val="20"/>
            <w:lang w:val="en-GB" w:eastAsia="ja-JP"/>
          </w:rPr>
          <w:t>dapsConfig</w:t>
        </w:r>
        <w:proofErr w:type="spellEnd"/>
        <w:r w:rsidR="00E6117B" w:rsidRPr="005E6872">
          <w:rPr>
            <w:rFonts w:ascii="Times New Roman" w:eastAsia="Times New Roman" w:hAnsi="Times New Roman" w:cs="Times New Roman"/>
            <w:sz w:val="20"/>
            <w:szCs w:val="20"/>
            <w:lang w:val="en-GB" w:eastAsia="ja-JP"/>
          </w:rPr>
          <w:t>, trigger UL data switching, as specified in TS 38.323 [5]</w:t>
        </w:r>
        <w:r w:rsidR="00E6117B">
          <w:rPr>
            <w:rFonts w:ascii="Times New Roman" w:eastAsia="Times New Roman" w:hAnsi="Times New Roman" w:cs="Times New Roman"/>
            <w:sz w:val="20"/>
            <w:szCs w:val="20"/>
            <w:lang w:val="en-GB" w:eastAsia="ja-JP"/>
          </w:rPr>
          <w:t>;</w:t>
        </w:r>
      </w:ins>
    </w:p>
    <w:p w14:paraId="65E11BAA" w14:textId="77777777" w:rsidR="00375659" w:rsidRPr="000C01B4" w:rsidRDefault="00375659" w:rsidP="0037565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C01B4">
        <w:rPr>
          <w:rFonts w:ascii="Times New Roman" w:eastAsia="Times New Roman" w:hAnsi="Times New Roman" w:cs="Times New Roman"/>
          <w:sz w:val="20"/>
          <w:szCs w:val="20"/>
          <w:lang w:val="en-GB" w:eastAsia="ja-JP"/>
        </w:rPr>
        <w:t>2&gt;</w:t>
      </w:r>
      <w:r w:rsidRPr="000C01B4">
        <w:rPr>
          <w:rFonts w:ascii="Times New Roman" w:eastAsia="Times New Roman" w:hAnsi="Times New Roman" w:cs="Times New Roman"/>
          <w:sz w:val="20"/>
          <w:szCs w:val="20"/>
          <w:lang w:val="en-GB" w:eastAsia="ja-JP"/>
        </w:rPr>
        <w:tab/>
        <w:t xml:space="preserve">if the </w:t>
      </w:r>
      <w:proofErr w:type="spellStart"/>
      <w:r w:rsidRPr="000C01B4">
        <w:rPr>
          <w:rFonts w:ascii="Times New Roman" w:eastAsia="Times New Roman" w:hAnsi="Times New Roman" w:cs="Times New Roman"/>
          <w:i/>
          <w:sz w:val="20"/>
          <w:szCs w:val="20"/>
          <w:lang w:val="en-GB" w:eastAsia="ja-JP"/>
        </w:rPr>
        <w:t>reconfigurationWithSync</w:t>
      </w:r>
      <w:proofErr w:type="spellEnd"/>
      <w:r w:rsidRPr="000C01B4">
        <w:rPr>
          <w:rFonts w:ascii="Times New Roman" w:eastAsia="Times New Roman" w:hAnsi="Times New Roman" w:cs="Times New Roman"/>
          <w:sz w:val="20"/>
          <w:szCs w:val="20"/>
          <w:lang w:val="en-GB" w:eastAsia="ja-JP"/>
        </w:rPr>
        <w:t xml:space="preserve"> was included in </w:t>
      </w:r>
      <w:proofErr w:type="spellStart"/>
      <w:r w:rsidRPr="000C01B4">
        <w:rPr>
          <w:rFonts w:ascii="Times New Roman" w:eastAsia="Times New Roman" w:hAnsi="Times New Roman" w:cs="Times New Roman"/>
          <w:i/>
          <w:sz w:val="20"/>
          <w:szCs w:val="20"/>
          <w:lang w:val="en-GB" w:eastAsia="ja-JP"/>
        </w:rPr>
        <w:t>spCellConfig</w:t>
      </w:r>
      <w:proofErr w:type="spellEnd"/>
      <w:r w:rsidRPr="000C01B4">
        <w:rPr>
          <w:rFonts w:ascii="Times New Roman" w:eastAsia="Times New Roman" w:hAnsi="Times New Roman" w:cs="Times New Roman"/>
          <w:sz w:val="20"/>
          <w:szCs w:val="20"/>
          <w:lang w:val="en-GB" w:eastAsia="ja-JP"/>
        </w:rPr>
        <w:t xml:space="preserve"> of an MCG:</w:t>
      </w:r>
    </w:p>
    <w:p w14:paraId="07EF29DE" w14:textId="77777777" w:rsidR="00375659" w:rsidRPr="000C01B4" w:rsidRDefault="00375659" w:rsidP="0037565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C01B4">
        <w:rPr>
          <w:rFonts w:ascii="Times New Roman" w:eastAsia="Times New Roman" w:hAnsi="Times New Roman" w:cs="Times New Roman"/>
          <w:sz w:val="20"/>
          <w:szCs w:val="20"/>
          <w:lang w:val="en-GB" w:eastAsia="ja-JP"/>
        </w:rPr>
        <w:t>3&gt;</w:t>
      </w:r>
      <w:r w:rsidRPr="000C01B4">
        <w:rPr>
          <w:rFonts w:ascii="Times New Roman" w:eastAsia="Times New Roman" w:hAnsi="Times New Roman" w:cs="Times New Roman"/>
          <w:sz w:val="20"/>
          <w:szCs w:val="20"/>
          <w:lang w:val="en-GB" w:eastAsia="ja-JP"/>
        </w:rPr>
        <w:tab/>
        <w:t>if T390 is running:</w:t>
      </w:r>
    </w:p>
    <w:p w14:paraId="7D25ECB5" w14:textId="77777777" w:rsidR="00375659" w:rsidRPr="000C01B4" w:rsidRDefault="00375659" w:rsidP="0037565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C01B4">
        <w:rPr>
          <w:rFonts w:ascii="Times New Roman" w:eastAsia="Times New Roman" w:hAnsi="Times New Roman" w:cs="Times New Roman"/>
          <w:sz w:val="20"/>
          <w:szCs w:val="20"/>
          <w:lang w:val="en-GB" w:eastAsia="ja-JP"/>
        </w:rPr>
        <w:t>4&gt;</w:t>
      </w:r>
      <w:r w:rsidRPr="000C01B4">
        <w:rPr>
          <w:rFonts w:ascii="Times New Roman" w:eastAsia="Times New Roman" w:hAnsi="Times New Roman" w:cs="Times New Roman"/>
          <w:sz w:val="20"/>
          <w:szCs w:val="20"/>
          <w:lang w:val="en-GB" w:eastAsia="ja-JP"/>
        </w:rPr>
        <w:tab/>
        <w:t>stop timer T390 for all access categories;</w:t>
      </w:r>
    </w:p>
    <w:p w14:paraId="32F6CB66" w14:textId="77777777" w:rsidR="00375659" w:rsidRPr="000C01B4" w:rsidRDefault="00375659" w:rsidP="0037565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C01B4">
        <w:rPr>
          <w:rFonts w:ascii="Times New Roman" w:eastAsia="Times New Roman" w:hAnsi="Times New Roman" w:cs="Times New Roman"/>
          <w:sz w:val="20"/>
          <w:szCs w:val="20"/>
          <w:lang w:val="en-GB" w:eastAsia="ja-JP"/>
        </w:rPr>
        <w:t>4&gt;</w:t>
      </w:r>
      <w:r w:rsidRPr="000C01B4">
        <w:rPr>
          <w:rFonts w:ascii="Times New Roman" w:eastAsia="Times New Roman" w:hAnsi="Times New Roman" w:cs="Times New Roman"/>
          <w:sz w:val="20"/>
          <w:szCs w:val="20"/>
          <w:lang w:val="en-GB" w:eastAsia="ja-JP"/>
        </w:rPr>
        <w:tab/>
        <w:t>perform the actions as specified in 5.3.14.4.</w:t>
      </w:r>
    </w:p>
    <w:p w14:paraId="40E5D468" w14:textId="77777777" w:rsidR="00375659" w:rsidRPr="00975203" w:rsidRDefault="00375659" w:rsidP="00375659">
      <w:pPr>
        <w:overflowPunct w:val="0"/>
        <w:autoSpaceDE w:val="0"/>
        <w:autoSpaceDN w:val="0"/>
        <w:adjustRightInd w:val="0"/>
        <w:spacing w:after="180" w:line="240" w:lineRule="auto"/>
        <w:textAlignment w:val="baseline"/>
        <w:rPr>
          <w:rFonts w:eastAsia="Times New Roman" w:cstheme="minorHAnsi"/>
          <w:lang w:val="en-GB" w:eastAsia="ja-JP"/>
        </w:rPr>
      </w:pPr>
      <w:r w:rsidRPr="00975203">
        <w:rPr>
          <w:rFonts w:eastAsia="Times New Roman" w:cstheme="minorHAnsi"/>
          <w:lang w:val="en-GB" w:eastAsia="ja-JP"/>
        </w:rPr>
        <w:tab/>
      </w:r>
      <w:r w:rsidRPr="00975203">
        <w:rPr>
          <w:rFonts w:eastAsia="Times New Roman" w:cstheme="minorHAnsi"/>
          <w:lang w:val="en-GB" w:eastAsia="ja-JP"/>
        </w:rPr>
        <w:tab/>
      </w:r>
      <w:r w:rsidRPr="00975203">
        <w:rPr>
          <w:rFonts w:eastAsia="Times New Roman" w:cstheme="minorHAnsi"/>
          <w:lang w:val="en-GB" w:eastAsia="ja-JP"/>
        </w:rPr>
        <w:tab/>
      </w:r>
      <w:r w:rsidRPr="00975203">
        <w:rPr>
          <w:rFonts w:eastAsia="Times New Roman" w:cstheme="minorHAnsi"/>
          <w:lang w:val="en-GB" w:eastAsia="ja-JP"/>
        </w:rPr>
        <w:tab/>
      </w:r>
      <w:r w:rsidRPr="00975203">
        <w:rPr>
          <w:rFonts w:eastAsia="Times New Roman" w:cstheme="minorHAnsi"/>
          <w:lang w:val="en-GB" w:eastAsia="ja-JP"/>
        </w:rPr>
        <w:tab/>
        <w:t>:</w:t>
      </w:r>
    </w:p>
    <w:p w14:paraId="4C127724" w14:textId="77777777" w:rsidR="00375659" w:rsidRPr="00975203" w:rsidRDefault="00375659" w:rsidP="00375659">
      <w:pPr>
        <w:overflowPunct w:val="0"/>
        <w:autoSpaceDE w:val="0"/>
        <w:autoSpaceDN w:val="0"/>
        <w:adjustRightInd w:val="0"/>
        <w:spacing w:after="180" w:line="240" w:lineRule="auto"/>
        <w:textAlignment w:val="baseline"/>
        <w:rPr>
          <w:rFonts w:eastAsia="Times New Roman" w:cstheme="minorHAnsi"/>
          <w:lang w:val="en-GB" w:eastAsia="ja-JP"/>
        </w:rPr>
      </w:pPr>
      <w:r w:rsidRPr="00975203">
        <w:rPr>
          <w:rFonts w:eastAsia="Times New Roman" w:cstheme="minorHAnsi"/>
          <w:lang w:val="en-GB" w:eastAsia="ja-JP"/>
        </w:rPr>
        <w:tab/>
      </w:r>
      <w:r w:rsidRPr="00975203">
        <w:rPr>
          <w:rFonts w:eastAsia="Times New Roman" w:cstheme="minorHAnsi"/>
          <w:lang w:val="en-GB" w:eastAsia="ja-JP"/>
        </w:rPr>
        <w:tab/>
      </w:r>
      <w:r w:rsidRPr="00975203">
        <w:rPr>
          <w:rFonts w:eastAsia="Times New Roman" w:cstheme="minorHAnsi"/>
          <w:lang w:val="en-GB" w:eastAsia="ja-JP"/>
        </w:rPr>
        <w:tab/>
      </w:r>
      <w:r w:rsidRPr="00975203">
        <w:rPr>
          <w:rFonts w:eastAsia="Times New Roman" w:cstheme="minorHAnsi"/>
          <w:lang w:val="en-GB" w:eastAsia="ja-JP"/>
        </w:rPr>
        <w:tab/>
      </w:r>
      <w:r w:rsidRPr="00975203">
        <w:rPr>
          <w:rFonts w:eastAsia="Times New Roman" w:cstheme="minorHAnsi"/>
          <w:lang w:val="en-GB" w:eastAsia="ja-JP"/>
        </w:rPr>
        <w:tab/>
        <w:t>:</w:t>
      </w:r>
    </w:p>
    <w:p w14:paraId="5754C6FC" w14:textId="7E83C5D4" w:rsidR="00684B9D" w:rsidRPr="00975203" w:rsidRDefault="00684B9D" w:rsidP="00684B9D">
      <w:pPr>
        <w:overflowPunct w:val="0"/>
        <w:autoSpaceDE w:val="0"/>
        <w:autoSpaceDN w:val="0"/>
        <w:adjustRightInd w:val="0"/>
        <w:spacing w:after="180" w:line="240" w:lineRule="auto"/>
        <w:ind w:left="1135" w:firstLine="566"/>
        <w:textAlignment w:val="baseline"/>
        <w:rPr>
          <w:rFonts w:ascii="Times New Roman" w:eastAsia="Times New Roman" w:hAnsi="Times New Roman" w:cs="Times New Roman"/>
          <w:sz w:val="20"/>
          <w:szCs w:val="20"/>
          <w:lang w:val="en-GB" w:eastAsia="ja-JP"/>
        </w:rPr>
      </w:pPr>
      <w:r w:rsidRPr="00975203">
        <w:rPr>
          <w:rFonts w:ascii="Times New Roman" w:eastAsia="Times New Roman" w:hAnsi="Times New Roman" w:cs="Times New Roman"/>
          <w:sz w:val="20"/>
          <w:szCs w:val="20"/>
          <w:lang w:val="en-GB" w:eastAsia="ja-JP"/>
        </w:rPr>
        <w:t xml:space="preserve">  &lt;Unchanged text omitted&gt;</w:t>
      </w:r>
    </w:p>
    <w:p w14:paraId="6A62853D" w14:textId="77777777" w:rsidR="00684B9D" w:rsidRPr="00975203" w:rsidRDefault="00684B9D" w:rsidP="00684B9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975203">
        <w:rPr>
          <w:rFonts w:ascii="Times New Roman" w:eastAsia="Times New Roman" w:hAnsi="Times New Roman" w:cs="Times New Roman"/>
          <w:sz w:val="20"/>
          <w:szCs w:val="20"/>
          <w:lang w:val="en-GB" w:eastAsia="ja-JP"/>
        </w:rPr>
        <w:tab/>
      </w:r>
      <w:r w:rsidRPr="00975203">
        <w:rPr>
          <w:rFonts w:ascii="Times New Roman" w:eastAsia="Times New Roman" w:hAnsi="Times New Roman" w:cs="Times New Roman"/>
          <w:sz w:val="20"/>
          <w:szCs w:val="20"/>
          <w:lang w:val="en-GB" w:eastAsia="ja-JP"/>
        </w:rPr>
        <w:tab/>
      </w:r>
      <w:r w:rsidRPr="00975203">
        <w:rPr>
          <w:rFonts w:ascii="Times New Roman" w:eastAsia="Times New Roman" w:hAnsi="Times New Roman" w:cs="Times New Roman"/>
          <w:sz w:val="20"/>
          <w:szCs w:val="20"/>
          <w:lang w:val="en-GB" w:eastAsia="ja-JP"/>
        </w:rPr>
        <w:tab/>
      </w:r>
      <w:r w:rsidRPr="00975203">
        <w:rPr>
          <w:rFonts w:ascii="Times New Roman" w:eastAsia="Times New Roman" w:hAnsi="Times New Roman" w:cs="Times New Roman"/>
          <w:sz w:val="20"/>
          <w:szCs w:val="20"/>
          <w:lang w:val="en-GB" w:eastAsia="ja-JP"/>
        </w:rPr>
        <w:tab/>
      </w:r>
      <w:r w:rsidRPr="00975203">
        <w:rPr>
          <w:rFonts w:ascii="Times New Roman" w:eastAsia="Times New Roman" w:hAnsi="Times New Roman" w:cs="Times New Roman"/>
          <w:sz w:val="20"/>
          <w:szCs w:val="20"/>
          <w:lang w:val="en-GB" w:eastAsia="ja-JP"/>
        </w:rPr>
        <w:tab/>
        <w:t>:</w:t>
      </w:r>
    </w:p>
    <w:p w14:paraId="609E713D" w14:textId="77777777" w:rsidR="00684B9D" w:rsidRPr="00975203" w:rsidRDefault="00684B9D" w:rsidP="00684B9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975203">
        <w:rPr>
          <w:rFonts w:ascii="Times New Roman" w:eastAsia="Times New Roman" w:hAnsi="Times New Roman" w:cs="Times New Roman"/>
          <w:sz w:val="20"/>
          <w:szCs w:val="20"/>
          <w:lang w:val="en-GB" w:eastAsia="ja-JP"/>
        </w:rPr>
        <w:tab/>
      </w:r>
      <w:r w:rsidRPr="00975203">
        <w:rPr>
          <w:rFonts w:ascii="Times New Roman" w:eastAsia="Times New Roman" w:hAnsi="Times New Roman" w:cs="Times New Roman"/>
          <w:sz w:val="20"/>
          <w:szCs w:val="20"/>
          <w:lang w:val="en-GB" w:eastAsia="ja-JP"/>
        </w:rPr>
        <w:tab/>
      </w:r>
      <w:r w:rsidRPr="00975203">
        <w:rPr>
          <w:rFonts w:ascii="Times New Roman" w:eastAsia="Times New Roman" w:hAnsi="Times New Roman" w:cs="Times New Roman"/>
          <w:sz w:val="20"/>
          <w:szCs w:val="20"/>
          <w:lang w:val="en-GB" w:eastAsia="ja-JP"/>
        </w:rPr>
        <w:tab/>
      </w:r>
      <w:r w:rsidRPr="00975203">
        <w:rPr>
          <w:rFonts w:ascii="Times New Roman" w:eastAsia="Times New Roman" w:hAnsi="Times New Roman" w:cs="Times New Roman"/>
          <w:sz w:val="20"/>
          <w:szCs w:val="20"/>
          <w:lang w:val="en-GB" w:eastAsia="ja-JP"/>
        </w:rPr>
        <w:tab/>
      </w:r>
      <w:r w:rsidRPr="00975203">
        <w:rPr>
          <w:rFonts w:ascii="Times New Roman" w:eastAsia="Times New Roman" w:hAnsi="Times New Roman" w:cs="Times New Roman"/>
          <w:sz w:val="20"/>
          <w:szCs w:val="20"/>
          <w:lang w:val="en-GB" w:eastAsia="ja-JP"/>
        </w:rPr>
        <w:tab/>
        <w:t>:</w:t>
      </w:r>
    </w:p>
    <w:p w14:paraId="2E7F563A" w14:textId="77777777" w:rsidR="00706D26" w:rsidRPr="0069020E" w:rsidRDefault="00706D26" w:rsidP="00706D2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661BADDC" w14:textId="77777777" w:rsidR="00706D26" w:rsidRPr="008270A8" w:rsidRDefault="00706D26" w:rsidP="00706D26">
      <w:pPr>
        <w:rPr>
          <w:noProof/>
          <w:lang w:eastAsia="ja-JP"/>
        </w:rPr>
      </w:pPr>
      <w:r w:rsidRPr="008270A8">
        <w:rPr>
          <w:rFonts w:ascii="Times New Roman" w:eastAsia="Calibri" w:hAnsi="Times New Roman" w:cs="Times New Roman" w:hint="eastAsia"/>
          <w:noProof/>
          <w:sz w:val="40"/>
          <w:szCs w:val="40"/>
          <w:highlight w:val="lightGray"/>
          <w:lang w:eastAsia="ja-JP"/>
        </w:rPr>
        <w:t>=========</w:t>
      </w:r>
      <w:r w:rsidRPr="008270A8">
        <w:rPr>
          <w:rFonts w:ascii="Times New Roman" w:eastAsia="Calibri" w:hAnsi="Times New Roman" w:cs="Times New Roman"/>
          <w:noProof/>
          <w:sz w:val="40"/>
          <w:szCs w:val="40"/>
          <w:highlight w:val="lightGray"/>
          <w:lang w:eastAsia="ja-JP"/>
        </w:rPr>
        <w:t>====</w:t>
      </w:r>
      <w:r w:rsidRPr="008270A8">
        <w:rPr>
          <w:rFonts w:ascii="Times New Roman" w:eastAsia="Calibri" w:hAnsi="Times New Roman" w:cs="Times New Roman" w:hint="eastAsia"/>
          <w:noProof/>
          <w:sz w:val="40"/>
          <w:szCs w:val="40"/>
          <w:highlight w:val="lightGray"/>
          <w:lang w:eastAsia="ja-JP"/>
        </w:rPr>
        <w:t xml:space="preserve">= </w:t>
      </w:r>
      <w:r w:rsidRPr="008270A8">
        <w:rPr>
          <w:rFonts w:ascii="Times New Roman" w:eastAsia="Calibri" w:hAnsi="Times New Roman" w:cs="Times New Roman"/>
          <w:noProof/>
          <w:sz w:val="40"/>
          <w:szCs w:val="40"/>
          <w:highlight w:val="lightGray"/>
          <w:lang w:eastAsia="ja-JP"/>
        </w:rPr>
        <w:t>end</w:t>
      </w:r>
      <w:r w:rsidRPr="008270A8">
        <w:rPr>
          <w:rFonts w:ascii="Times New Roman" w:eastAsia="Calibri" w:hAnsi="Times New Roman" w:cs="Times New Roman" w:hint="eastAsia"/>
          <w:noProof/>
          <w:sz w:val="40"/>
          <w:szCs w:val="40"/>
          <w:highlight w:val="lightGray"/>
          <w:lang w:eastAsia="ja-JP"/>
        </w:rPr>
        <w:t xml:space="preserve"> </w:t>
      </w:r>
      <w:r w:rsidRPr="008270A8">
        <w:rPr>
          <w:rFonts w:ascii="Times New Roman" w:eastAsia="Calibri" w:hAnsi="Times New Roman" w:cs="Times New Roman"/>
          <w:noProof/>
          <w:sz w:val="40"/>
          <w:szCs w:val="40"/>
          <w:highlight w:val="lightGray"/>
          <w:lang w:eastAsia="ja-JP"/>
        </w:rPr>
        <w:t>of c</w:t>
      </w:r>
      <w:r w:rsidRPr="008270A8">
        <w:rPr>
          <w:rFonts w:ascii="Times New Roman" w:eastAsia="Calibri" w:hAnsi="Times New Roman" w:cs="Times New Roman" w:hint="eastAsia"/>
          <w:noProof/>
          <w:sz w:val="40"/>
          <w:szCs w:val="40"/>
          <w:highlight w:val="lightGray"/>
          <w:lang w:eastAsia="ja-JP"/>
        </w:rPr>
        <w:t>hange</w:t>
      </w:r>
      <w:r w:rsidRPr="008270A8">
        <w:rPr>
          <w:rFonts w:ascii="Times New Roman" w:eastAsia="Calibri" w:hAnsi="Times New Roman" w:cs="Times New Roman"/>
          <w:noProof/>
          <w:sz w:val="40"/>
          <w:szCs w:val="40"/>
          <w:highlight w:val="lightGray"/>
          <w:lang w:eastAsia="ja-JP"/>
        </w:rPr>
        <w:t>s</w:t>
      </w:r>
      <w:r w:rsidRPr="008270A8">
        <w:rPr>
          <w:rFonts w:ascii="Times New Roman" w:eastAsia="Calibri" w:hAnsi="Times New Roman" w:cs="Times New Roman" w:hint="eastAsia"/>
          <w:noProof/>
          <w:sz w:val="40"/>
          <w:szCs w:val="40"/>
          <w:highlight w:val="lightGray"/>
          <w:lang w:eastAsia="ja-JP"/>
        </w:rPr>
        <w:t xml:space="preserve"> ===</w:t>
      </w:r>
      <w:r w:rsidRPr="008270A8">
        <w:rPr>
          <w:rFonts w:ascii="Times New Roman" w:eastAsia="Calibri" w:hAnsi="Times New Roman" w:cs="Times New Roman"/>
          <w:noProof/>
          <w:sz w:val="40"/>
          <w:szCs w:val="40"/>
          <w:highlight w:val="lightGray"/>
          <w:lang w:eastAsia="ja-JP"/>
        </w:rPr>
        <w:t>===</w:t>
      </w:r>
      <w:r w:rsidRPr="008270A8">
        <w:rPr>
          <w:rFonts w:ascii="Times New Roman" w:eastAsia="Calibri" w:hAnsi="Times New Roman" w:cs="Times New Roman" w:hint="eastAsia"/>
          <w:noProof/>
          <w:sz w:val="40"/>
          <w:szCs w:val="40"/>
          <w:highlight w:val="lightGray"/>
          <w:lang w:eastAsia="ja-JP"/>
        </w:rPr>
        <w:t>=========</w:t>
      </w:r>
    </w:p>
    <w:p w14:paraId="541EFCEF" w14:textId="4002041B" w:rsidR="002346F7" w:rsidRPr="008270A8" w:rsidRDefault="002346F7" w:rsidP="00C96CDE">
      <w:pPr>
        <w:rPr>
          <w:noProof/>
          <w:lang w:eastAsia="ja-JP"/>
        </w:rPr>
      </w:pPr>
    </w:p>
    <w:sectPr w:rsidR="002346F7" w:rsidRPr="008270A8" w:rsidSect="00791A9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85A95" w14:textId="77777777" w:rsidR="00F67FE3" w:rsidRDefault="00F67FE3">
      <w:r>
        <w:separator/>
      </w:r>
    </w:p>
  </w:endnote>
  <w:endnote w:type="continuationSeparator" w:id="0">
    <w:p w14:paraId="067BD325" w14:textId="77777777" w:rsidR="00F67FE3" w:rsidRDefault="00F67FE3">
      <w:r>
        <w:continuationSeparator/>
      </w:r>
    </w:p>
  </w:endnote>
  <w:endnote w:type="continuationNotice" w:id="1">
    <w:p w14:paraId="17DE5932" w14:textId="77777777" w:rsidR="00F67FE3" w:rsidRDefault="00F67F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7B0064" w:rsidRDefault="007B00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p w14:paraId="4DA1552A" w14:textId="77777777" w:rsidR="00616515" w:rsidRDefault="006165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95FCA" w14:textId="77777777" w:rsidR="00706D26" w:rsidRDefault="00706D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p w14:paraId="6BCC975B" w14:textId="77777777" w:rsidR="00706D26" w:rsidRDefault="00706D2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4AF67" w14:textId="77777777" w:rsidR="00F67FE3" w:rsidRDefault="00F67FE3">
      <w:r>
        <w:separator/>
      </w:r>
    </w:p>
  </w:footnote>
  <w:footnote w:type="continuationSeparator" w:id="0">
    <w:p w14:paraId="43CF5B5F" w14:textId="77777777" w:rsidR="00F67FE3" w:rsidRDefault="00F67FE3">
      <w:r>
        <w:continuationSeparator/>
      </w:r>
    </w:p>
  </w:footnote>
  <w:footnote w:type="continuationNotice" w:id="1">
    <w:p w14:paraId="30A8F116" w14:textId="77777777" w:rsidR="00F67FE3" w:rsidRDefault="00F67F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7B0064" w:rsidRDefault="007B0064">
    <w:r>
      <w:t xml:space="preserve">Page </w:t>
    </w:r>
    <w:r>
      <w:fldChar w:fldCharType="begin"/>
    </w:r>
    <w:r>
      <w:instrText>PAGE</w:instrText>
    </w:r>
    <w:r>
      <w:fldChar w:fldCharType="separate"/>
    </w:r>
    <w:r>
      <w:t>4</w:t>
    </w:r>
    <w:r>
      <w:fldChar w:fldCharType="end"/>
    </w:r>
    <w:r>
      <w:br/>
      <w:t>Draft prETS 300 ???: Month YYYY</w:t>
    </w:r>
  </w:p>
  <w:p w14:paraId="69F86FEE" w14:textId="77777777" w:rsidR="00616515" w:rsidRDefault="0061651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9B301" w14:textId="77777777" w:rsidR="00706D26" w:rsidRPr="004D0A06" w:rsidRDefault="00706D26">
    <w:r w:rsidRPr="004D0A06">
      <w:t xml:space="preserve">Page </w:t>
    </w:r>
    <w:r>
      <w:fldChar w:fldCharType="begin"/>
    </w:r>
    <w:r w:rsidRPr="004D0A06">
      <w:instrText>PAGE</w:instrText>
    </w:r>
    <w:r>
      <w:fldChar w:fldCharType="separate"/>
    </w:r>
    <w:r w:rsidRPr="004D0A06">
      <w:t>4</w:t>
    </w:r>
    <w:r>
      <w:fldChar w:fldCharType="end"/>
    </w:r>
    <w:r w:rsidRPr="004D0A06">
      <w:br/>
      <w:t>Draft prETS 300 ???: Month YYYY</w:t>
    </w:r>
  </w:p>
  <w:p w14:paraId="7684FE48" w14:textId="77777777" w:rsidR="00706D26" w:rsidRPr="004D0A06" w:rsidRDefault="00706D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92CCA8E"/>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098A3806"/>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9427EF6"/>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AB3AF0"/>
    <w:multiLevelType w:val="hybridMultilevel"/>
    <w:tmpl w:val="E8C6A9BA"/>
    <w:lvl w:ilvl="0" w:tplc="DEC6F920">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7" w15:restartNumberingAfterBreak="0">
    <w:nsid w:val="1A1A1B76"/>
    <w:multiLevelType w:val="hybridMultilevel"/>
    <w:tmpl w:val="171C0032"/>
    <w:lvl w:ilvl="0" w:tplc="CC185AA0">
      <w:start w:val="1"/>
      <w:numFmt w:val="decimal"/>
      <w:lvlText w:val="%1."/>
      <w:lvlJc w:val="left"/>
      <w:pPr>
        <w:ind w:left="1080" w:hanging="360"/>
      </w:pPr>
      <w:rPr>
        <w:rFonts w:ascii="Calibri" w:hAnsi="Calibri" w:hint="default"/>
        <w:color w:val="0070C0"/>
        <w:sz w:val="16"/>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 w15:restartNumberingAfterBreak="0">
    <w:nsid w:val="1C702617"/>
    <w:multiLevelType w:val="hybridMultilevel"/>
    <w:tmpl w:val="287A19E0"/>
    <w:lvl w:ilvl="0" w:tplc="011CD754">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C8A1DE8"/>
    <w:multiLevelType w:val="hybridMultilevel"/>
    <w:tmpl w:val="BFA219DA"/>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6F54DD"/>
    <w:multiLevelType w:val="hybridMultilevel"/>
    <w:tmpl w:val="E23836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8E31B6B"/>
    <w:multiLevelType w:val="hybridMultilevel"/>
    <w:tmpl w:val="02F030F6"/>
    <w:lvl w:ilvl="0" w:tplc="53426DD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3A111B"/>
    <w:multiLevelType w:val="hybridMultilevel"/>
    <w:tmpl w:val="FB3853CE"/>
    <w:lvl w:ilvl="0" w:tplc="49D00284">
      <w:start w:val="1"/>
      <w:numFmt w:val="decimal"/>
      <w:lvlText w:val="%1."/>
      <w:lvlJc w:val="left"/>
      <w:pPr>
        <w:ind w:left="927" w:hanging="360"/>
      </w:pPr>
      <w:rPr>
        <w:rFonts w:ascii="Calibri" w:hAnsi="Calibri" w:hint="default"/>
        <w:color w:val="0070C0"/>
        <w:sz w:val="16"/>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7" w15:restartNumberingAfterBreak="0">
    <w:nsid w:val="3AA46647"/>
    <w:multiLevelType w:val="hybridMultilevel"/>
    <w:tmpl w:val="1384FE4C"/>
    <w:lvl w:ilvl="0" w:tplc="31783E94">
      <w:start w:val="1"/>
      <w:numFmt w:val="decimal"/>
      <w:pStyle w:val="Proposal"/>
      <w:lvlText w:val="Proposal %1"/>
      <w:lvlJc w:val="left"/>
      <w:pPr>
        <w:tabs>
          <w:tab w:val="num" w:pos="1304"/>
        </w:tabs>
        <w:ind w:left="1304" w:hanging="1304"/>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32016"/>
    <w:multiLevelType w:val="hybridMultilevel"/>
    <w:tmpl w:val="B17A3AC0"/>
    <w:lvl w:ilvl="0" w:tplc="53426DD2">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23C3A7A"/>
    <w:multiLevelType w:val="hybridMultilevel"/>
    <w:tmpl w:val="53BCDD1A"/>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3271AC"/>
    <w:multiLevelType w:val="hybridMultilevel"/>
    <w:tmpl w:val="AEEE654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8D1FED"/>
    <w:multiLevelType w:val="hybridMultilevel"/>
    <w:tmpl w:val="F20C3E84"/>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F52310"/>
    <w:multiLevelType w:val="hybridMultilevel"/>
    <w:tmpl w:val="A73054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1462544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C5566B"/>
    <w:multiLevelType w:val="hybridMultilevel"/>
    <w:tmpl w:val="F3325DFC"/>
    <w:lvl w:ilvl="0" w:tplc="B978A6A0">
      <w:start w:val="1"/>
      <w:numFmt w:val="decimal"/>
      <w:lvlText w:val="%1."/>
      <w:lvlJc w:val="left"/>
      <w:pPr>
        <w:ind w:left="1287" w:hanging="360"/>
      </w:pPr>
      <w:rPr>
        <w:rFonts w:ascii="Calibri" w:hAnsi="Calibri" w:hint="default"/>
        <w:color w:val="0070C0"/>
        <w:sz w:val="16"/>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481222"/>
    <w:multiLevelType w:val="hybridMultilevel"/>
    <w:tmpl w:val="AB4E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33" w15:restartNumberingAfterBreak="0">
    <w:nsid w:val="798B2681"/>
    <w:multiLevelType w:val="hybridMultilevel"/>
    <w:tmpl w:val="3644405E"/>
    <w:lvl w:ilvl="0" w:tplc="753AA8BE">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24"/>
  </w:num>
  <w:num w:numId="3">
    <w:abstractNumId w:val="17"/>
  </w:num>
  <w:num w:numId="4">
    <w:abstractNumId w:val="19"/>
  </w:num>
  <w:num w:numId="5">
    <w:abstractNumId w:val="12"/>
  </w:num>
  <w:num w:numId="6">
    <w:abstractNumId w:val="21"/>
  </w:num>
  <w:num w:numId="7">
    <w:abstractNumId w:val="28"/>
  </w:num>
  <w:num w:numId="8">
    <w:abstractNumId w:val="13"/>
  </w:num>
  <w:num w:numId="9">
    <w:abstractNumId w:val="11"/>
  </w:num>
  <w:num w:numId="10">
    <w:abstractNumId w:val="4"/>
  </w:num>
  <w:num w:numId="11">
    <w:abstractNumId w:val="3"/>
  </w:num>
  <w:num w:numId="12">
    <w:abstractNumId w:val="2"/>
  </w:num>
  <w:num w:numId="13">
    <w:abstractNumId w:val="26"/>
  </w:num>
  <w:num w:numId="14">
    <w:abstractNumId w:val="1"/>
  </w:num>
  <w:num w:numId="15">
    <w:abstractNumId w:val="30"/>
  </w:num>
  <w:num w:numId="16">
    <w:abstractNumId w:val="31"/>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7"/>
  </w:num>
  <w:num w:numId="20">
    <w:abstractNumId w:val="26"/>
  </w:num>
  <w:num w:numId="21">
    <w:abstractNumId w:val="17"/>
  </w:num>
  <w:num w:numId="22">
    <w:abstractNumId w:val="10"/>
  </w:num>
  <w:num w:numId="23">
    <w:abstractNumId w:val="8"/>
  </w:num>
  <w:num w:numId="24">
    <w:abstractNumId w:val="7"/>
  </w:num>
  <w:num w:numId="25">
    <w:abstractNumId w:val="16"/>
  </w:num>
  <w:num w:numId="26">
    <w:abstractNumId w:val="27"/>
  </w:num>
  <w:num w:numId="27">
    <w:abstractNumId w:val="33"/>
  </w:num>
  <w:num w:numId="28">
    <w:abstractNumId w:val="22"/>
  </w:num>
  <w:num w:numId="29">
    <w:abstractNumId w:val="22"/>
  </w:num>
  <w:num w:numId="30">
    <w:abstractNumId w:val="14"/>
  </w:num>
  <w:num w:numId="31">
    <w:abstractNumId w:val="25"/>
  </w:num>
  <w:num w:numId="32">
    <w:abstractNumId w:val="9"/>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20"/>
  </w:num>
  <w:num w:numId="37">
    <w:abstractNumId w:val="29"/>
  </w:num>
  <w:num w:numId="38">
    <w:abstractNumId w:val="18"/>
  </w:num>
  <w:num w:numId="39">
    <w:abstractNumId w:val="15"/>
  </w:num>
  <w:num w:numId="40">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9CC"/>
    <w:rsid w:val="00000FE9"/>
    <w:rsid w:val="0000247D"/>
    <w:rsid w:val="00002A37"/>
    <w:rsid w:val="000039F4"/>
    <w:rsid w:val="00004BB2"/>
    <w:rsid w:val="0000501E"/>
    <w:rsid w:val="00005302"/>
    <w:rsid w:val="00005C0C"/>
    <w:rsid w:val="00006446"/>
    <w:rsid w:val="00006896"/>
    <w:rsid w:val="00007CDC"/>
    <w:rsid w:val="0001037E"/>
    <w:rsid w:val="00010F9C"/>
    <w:rsid w:val="000118F8"/>
    <w:rsid w:val="00011B28"/>
    <w:rsid w:val="00012FC1"/>
    <w:rsid w:val="000151AE"/>
    <w:rsid w:val="00015D15"/>
    <w:rsid w:val="0001605B"/>
    <w:rsid w:val="000206B6"/>
    <w:rsid w:val="00020A0D"/>
    <w:rsid w:val="00021135"/>
    <w:rsid w:val="000219FC"/>
    <w:rsid w:val="00023308"/>
    <w:rsid w:val="0002370D"/>
    <w:rsid w:val="0002564D"/>
    <w:rsid w:val="00025E90"/>
    <w:rsid w:val="00025ECA"/>
    <w:rsid w:val="000300AF"/>
    <w:rsid w:val="00030B64"/>
    <w:rsid w:val="000325B8"/>
    <w:rsid w:val="00032AC9"/>
    <w:rsid w:val="00033C08"/>
    <w:rsid w:val="00034C15"/>
    <w:rsid w:val="00035003"/>
    <w:rsid w:val="00035178"/>
    <w:rsid w:val="0003575A"/>
    <w:rsid w:val="00036BA1"/>
    <w:rsid w:val="00036FAF"/>
    <w:rsid w:val="00037712"/>
    <w:rsid w:val="000415D6"/>
    <w:rsid w:val="000422E2"/>
    <w:rsid w:val="00042F22"/>
    <w:rsid w:val="000435BC"/>
    <w:rsid w:val="000444EF"/>
    <w:rsid w:val="00044C53"/>
    <w:rsid w:val="000460E2"/>
    <w:rsid w:val="00047B46"/>
    <w:rsid w:val="00047D7D"/>
    <w:rsid w:val="00050527"/>
    <w:rsid w:val="00050EB9"/>
    <w:rsid w:val="00052A07"/>
    <w:rsid w:val="000534E3"/>
    <w:rsid w:val="00054812"/>
    <w:rsid w:val="000548B0"/>
    <w:rsid w:val="0005606A"/>
    <w:rsid w:val="000564CC"/>
    <w:rsid w:val="00057117"/>
    <w:rsid w:val="00057E1D"/>
    <w:rsid w:val="000616E7"/>
    <w:rsid w:val="00061CAF"/>
    <w:rsid w:val="00061E9E"/>
    <w:rsid w:val="00062D03"/>
    <w:rsid w:val="00063687"/>
    <w:rsid w:val="0006486A"/>
    <w:rsid w:val="0006487E"/>
    <w:rsid w:val="00065E1A"/>
    <w:rsid w:val="00070994"/>
    <w:rsid w:val="00071D2A"/>
    <w:rsid w:val="000726B8"/>
    <w:rsid w:val="00075150"/>
    <w:rsid w:val="0007697B"/>
    <w:rsid w:val="00077E5F"/>
    <w:rsid w:val="0008036A"/>
    <w:rsid w:val="00081AE6"/>
    <w:rsid w:val="000826C7"/>
    <w:rsid w:val="0008277F"/>
    <w:rsid w:val="00082A75"/>
    <w:rsid w:val="00083751"/>
    <w:rsid w:val="00083D7B"/>
    <w:rsid w:val="000840BF"/>
    <w:rsid w:val="0008510E"/>
    <w:rsid w:val="00085436"/>
    <w:rsid w:val="000855EB"/>
    <w:rsid w:val="0008587F"/>
    <w:rsid w:val="00085B52"/>
    <w:rsid w:val="000866F2"/>
    <w:rsid w:val="0009009F"/>
    <w:rsid w:val="00091557"/>
    <w:rsid w:val="00091764"/>
    <w:rsid w:val="00091C2D"/>
    <w:rsid w:val="000924C1"/>
    <w:rsid w:val="000924F0"/>
    <w:rsid w:val="00093474"/>
    <w:rsid w:val="00093796"/>
    <w:rsid w:val="00093F0A"/>
    <w:rsid w:val="00094178"/>
    <w:rsid w:val="00094E39"/>
    <w:rsid w:val="0009510F"/>
    <w:rsid w:val="0009784F"/>
    <w:rsid w:val="000A0DB8"/>
    <w:rsid w:val="000A1B7B"/>
    <w:rsid w:val="000A1E8D"/>
    <w:rsid w:val="000A28C2"/>
    <w:rsid w:val="000A53D5"/>
    <w:rsid w:val="000A56F2"/>
    <w:rsid w:val="000A5821"/>
    <w:rsid w:val="000A5B99"/>
    <w:rsid w:val="000B03D0"/>
    <w:rsid w:val="000B0939"/>
    <w:rsid w:val="000B1050"/>
    <w:rsid w:val="000B2719"/>
    <w:rsid w:val="000B3067"/>
    <w:rsid w:val="000B3A8F"/>
    <w:rsid w:val="000B3ED6"/>
    <w:rsid w:val="000B4AB9"/>
    <w:rsid w:val="000B5732"/>
    <w:rsid w:val="000B58C3"/>
    <w:rsid w:val="000B5F3F"/>
    <w:rsid w:val="000B61E9"/>
    <w:rsid w:val="000B6A29"/>
    <w:rsid w:val="000C01B4"/>
    <w:rsid w:val="000C0EF3"/>
    <w:rsid w:val="000C165A"/>
    <w:rsid w:val="000C2700"/>
    <w:rsid w:val="000C2742"/>
    <w:rsid w:val="000C2E19"/>
    <w:rsid w:val="000C40D1"/>
    <w:rsid w:val="000C7647"/>
    <w:rsid w:val="000D0D07"/>
    <w:rsid w:val="000D0D7F"/>
    <w:rsid w:val="000D1622"/>
    <w:rsid w:val="000D22DC"/>
    <w:rsid w:val="000D2CF6"/>
    <w:rsid w:val="000D4797"/>
    <w:rsid w:val="000D6413"/>
    <w:rsid w:val="000D6C96"/>
    <w:rsid w:val="000D7B21"/>
    <w:rsid w:val="000E0527"/>
    <w:rsid w:val="000E1E49"/>
    <w:rsid w:val="000E1E92"/>
    <w:rsid w:val="000F018E"/>
    <w:rsid w:val="000F06D6"/>
    <w:rsid w:val="000F0EB1"/>
    <w:rsid w:val="000F1106"/>
    <w:rsid w:val="000F194E"/>
    <w:rsid w:val="000F3BE9"/>
    <w:rsid w:val="000F3F6C"/>
    <w:rsid w:val="000F5687"/>
    <w:rsid w:val="000F5A34"/>
    <w:rsid w:val="000F627D"/>
    <w:rsid w:val="000F6D10"/>
    <w:rsid w:val="000F6DF3"/>
    <w:rsid w:val="000F7595"/>
    <w:rsid w:val="001005FF"/>
    <w:rsid w:val="00101077"/>
    <w:rsid w:val="0010197F"/>
    <w:rsid w:val="00102312"/>
    <w:rsid w:val="00103FF5"/>
    <w:rsid w:val="0010452A"/>
    <w:rsid w:val="001062FB"/>
    <w:rsid w:val="001063E6"/>
    <w:rsid w:val="00107C9F"/>
    <w:rsid w:val="00110DA8"/>
    <w:rsid w:val="00111EDA"/>
    <w:rsid w:val="001123F9"/>
    <w:rsid w:val="00113CF4"/>
    <w:rsid w:val="001153EA"/>
    <w:rsid w:val="001155A0"/>
    <w:rsid w:val="00115643"/>
    <w:rsid w:val="0011566A"/>
    <w:rsid w:val="00115DBB"/>
    <w:rsid w:val="00116765"/>
    <w:rsid w:val="00116BF8"/>
    <w:rsid w:val="0012019E"/>
    <w:rsid w:val="001219F5"/>
    <w:rsid w:val="00121A20"/>
    <w:rsid w:val="00121D9C"/>
    <w:rsid w:val="00121ED4"/>
    <w:rsid w:val="0012377F"/>
    <w:rsid w:val="001239C2"/>
    <w:rsid w:val="001240C6"/>
    <w:rsid w:val="0012412F"/>
    <w:rsid w:val="00124314"/>
    <w:rsid w:val="001253F9"/>
    <w:rsid w:val="00126A14"/>
    <w:rsid w:val="00126B4A"/>
    <w:rsid w:val="00127B88"/>
    <w:rsid w:val="001303A5"/>
    <w:rsid w:val="00130B1A"/>
    <w:rsid w:val="001311D0"/>
    <w:rsid w:val="001313E7"/>
    <w:rsid w:val="001314F8"/>
    <w:rsid w:val="00132FD0"/>
    <w:rsid w:val="00134257"/>
    <w:rsid w:val="001344C0"/>
    <w:rsid w:val="001346FA"/>
    <w:rsid w:val="00135252"/>
    <w:rsid w:val="0013601B"/>
    <w:rsid w:val="00136950"/>
    <w:rsid w:val="00137AB5"/>
    <w:rsid w:val="00137F0B"/>
    <w:rsid w:val="00137F38"/>
    <w:rsid w:val="00140C20"/>
    <w:rsid w:val="001411BA"/>
    <w:rsid w:val="00142AA5"/>
    <w:rsid w:val="00142CC3"/>
    <w:rsid w:val="00142D3D"/>
    <w:rsid w:val="001433E0"/>
    <w:rsid w:val="00151634"/>
    <w:rsid w:val="00151E23"/>
    <w:rsid w:val="001526E0"/>
    <w:rsid w:val="00154D00"/>
    <w:rsid w:val="001551B5"/>
    <w:rsid w:val="00155A1B"/>
    <w:rsid w:val="00156436"/>
    <w:rsid w:val="001608CF"/>
    <w:rsid w:val="00162270"/>
    <w:rsid w:val="001647B1"/>
    <w:rsid w:val="00164907"/>
    <w:rsid w:val="001659C1"/>
    <w:rsid w:val="00165DA0"/>
    <w:rsid w:val="00166452"/>
    <w:rsid w:val="0016682D"/>
    <w:rsid w:val="001710F5"/>
    <w:rsid w:val="001727B5"/>
    <w:rsid w:val="0017350A"/>
    <w:rsid w:val="00173A8E"/>
    <w:rsid w:val="00177795"/>
    <w:rsid w:val="00177ECF"/>
    <w:rsid w:val="0018143F"/>
    <w:rsid w:val="00182E50"/>
    <w:rsid w:val="001838EB"/>
    <w:rsid w:val="00185DA2"/>
    <w:rsid w:val="00185F70"/>
    <w:rsid w:val="00190AC1"/>
    <w:rsid w:val="0019341A"/>
    <w:rsid w:val="00194686"/>
    <w:rsid w:val="00197DF9"/>
    <w:rsid w:val="001A12B7"/>
    <w:rsid w:val="001A1987"/>
    <w:rsid w:val="001A2564"/>
    <w:rsid w:val="001A2852"/>
    <w:rsid w:val="001A484D"/>
    <w:rsid w:val="001A6173"/>
    <w:rsid w:val="001A6CBA"/>
    <w:rsid w:val="001B0D97"/>
    <w:rsid w:val="001B13BD"/>
    <w:rsid w:val="001B150C"/>
    <w:rsid w:val="001B2117"/>
    <w:rsid w:val="001B264D"/>
    <w:rsid w:val="001B308A"/>
    <w:rsid w:val="001B59EB"/>
    <w:rsid w:val="001B5A5D"/>
    <w:rsid w:val="001C13BD"/>
    <w:rsid w:val="001C1CE5"/>
    <w:rsid w:val="001C1CEE"/>
    <w:rsid w:val="001C3D2A"/>
    <w:rsid w:val="001C487F"/>
    <w:rsid w:val="001C4E76"/>
    <w:rsid w:val="001C5D84"/>
    <w:rsid w:val="001C7294"/>
    <w:rsid w:val="001D0E8D"/>
    <w:rsid w:val="001D2195"/>
    <w:rsid w:val="001D28A8"/>
    <w:rsid w:val="001D2A95"/>
    <w:rsid w:val="001D4D12"/>
    <w:rsid w:val="001D51BA"/>
    <w:rsid w:val="001D5C9C"/>
    <w:rsid w:val="001D6342"/>
    <w:rsid w:val="001D6D53"/>
    <w:rsid w:val="001D6F5A"/>
    <w:rsid w:val="001D72BD"/>
    <w:rsid w:val="001E136F"/>
    <w:rsid w:val="001E341F"/>
    <w:rsid w:val="001E58E2"/>
    <w:rsid w:val="001E5AE6"/>
    <w:rsid w:val="001E6C95"/>
    <w:rsid w:val="001E7AED"/>
    <w:rsid w:val="001F015D"/>
    <w:rsid w:val="001F0FC4"/>
    <w:rsid w:val="001F1232"/>
    <w:rsid w:val="001F1BF5"/>
    <w:rsid w:val="001F2779"/>
    <w:rsid w:val="001F307E"/>
    <w:rsid w:val="001F3916"/>
    <w:rsid w:val="001F54C5"/>
    <w:rsid w:val="001F5653"/>
    <w:rsid w:val="001F662C"/>
    <w:rsid w:val="001F698D"/>
    <w:rsid w:val="001F7074"/>
    <w:rsid w:val="001F7A5B"/>
    <w:rsid w:val="00200322"/>
    <w:rsid w:val="00200490"/>
    <w:rsid w:val="00201F3A"/>
    <w:rsid w:val="00203F96"/>
    <w:rsid w:val="002046DF"/>
    <w:rsid w:val="002046F8"/>
    <w:rsid w:val="002052F0"/>
    <w:rsid w:val="002069B2"/>
    <w:rsid w:val="00207FA3"/>
    <w:rsid w:val="00211BEE"/>
    <w:rsid w:val="00213655"/>
    <w:rsid w:val="00214736"/>
    <w:rsid w:val="00214DA8"/>
    <w:rsid w:val="00215423"/>
    <w:rsid w:val="002158FA"/>
    <w:rsid w:val="00215EEF"/>
    <w:rsid w:val="00217335"/>
    <w:rsid w:val="00217F29"/>
    <w:rsid w:val="00220600"/>
    <w:rsid w:val="00221713"/>
    <w:rsid w:val="002224DB"/>
    <w:rsid w:val="00223FCB"/>
    <w:rsid w:val="002252C3"/>
    <w:rsid w:val="002253AB"/>
    <w:rsid w:val="00225C54"/>
    <w:rsid w:val="002278FA"/>
    <w:rsid w:val="00230765"/>
    <w:rsid w:val="002319E4"/>
    <w:rsid w:val="002346F7"/>
    <w:rsid w:val="00234C36"/>
    <w:rsid w:val="00235632"/>
    <w:rsid w:val="00235872"/>
    <w:rsid w:val="002377EC"/>
    <w:rsid w:val="002378F9"/>
    <w:rsid w:val="002407E0"/>
    <w:rsid w:val="00241559"/>
    <w:rsid w:val="00241631"/>
    <w:rsid w:val="00241A54"/>
    <w:rsid w:val="002435B3"/>
    <w:rsid w:val="00243CA2"/>
    <w:rsid w:val="002458EB"/>
    <w:rsid w:val="002470AE"/>
    <w:rsid w:val="00247794"/>
    <w:rsid w:val="00247EEE"/>
    <w:rsid w:val="002500C8"/>
    <w:rsid w:val="002520FD"/>
    <w:rsid w:val="002540F4"/>
    <w:rsid w:val="00255D20"/>
    <w:rsid w:val="00256492"/>
    <w:rsid w:val="00257543"/>
    <w:rsid w:val="0025797A"/>
    <w:rsid w:val="002617E7"/>
    <w:rsid w:val="00262ECA"/>
    <w:rsid w:val="00264228"/>
    <w:rsid w:val="00264334"/>
    <w:rsid w:val="0026473E"/>
    <w:rsid w:val="00264908"/>
    <w:rsid w:val="00266214"/>
    <w:rsid w:val="0026652A"/>
    <w:rsid w:val="00267C83"/>
    <w:rsid w:val="00270E86"/>
    <w:rsid w:val="0027144F"/>
    <w:rsid w:val="00271488"/>
    <w:rsid w:val="00271CE7"/>
    <w:rsid w:val="00271F3A"/>
    <w:rsid w:val="00272E60"/>
    <w:rsid w:val="00273278"/>
    <w:rsid w:val="002737F4"/>
    <w:rsid w:val="00275356"/>
    <w:rsid w:val="00275F1A"/>
    <w:rsid w:val="002776FE"/>
    <w:rsid w:val="002805F5"/>
    <w:rsid w:val="00280751"/>
    <w:rsid w:val="00281F98"/>
    <w:rsid w:val="002824B6"/>
    <w:rsid w:val="0028280A"/>
    <w:rsid w:val="00286ACD"/>
    <w:rsid w:val="00287546"/>
    <w:rsid w:val="00287838"/>
    <w:rsid w:val="002878B2"/>
    <w:rsid w:val="00287D8E"/>
    <w:rsid w:val="002907B5"/>
    <w:rsid w:val="00292EB7"/>
    <w:rsid w:val="00293835"/>
    <w:rsid w:val="00293DBD"/>
    <w:rsid w:val="002946EB"/>
    <w:rsid w:val="00295A23"/>
    <w:rsid w:val="00296227"/>
    <w:rsid w:val="00296CFF"/>
    <w:rsid w:val="00296F44"/>
    <w:rsid w:val="002971AF"/>
    <w:rsid w:val="00297628"/>
    <w:rsid w:val="0029777D"/>
    <w:rsid w:val="002A055E"/>
    <w:rsid w:val="002A15BE"/>
    <w:rsid w:val="002A1D4E"/>
    <w:rsid w:val="002A2869"/>
    <w:rsid w:val="002A2CCE"/>
    <w:rsid w:val="002A3352"/>
    <w:rsid w:val="002A66D2"/>
    <w:rsid w:val="002B24D6"/>
    <w:rsid w:val="002B2DB8"/>
    <w:rsid w:val="002B38F1"/>
    <w:rsid w:val="002B5023"/>
    <w:rsid w:val="002B54C4"/>
    <w:rsid w:val="002B750B"/>
    <w:rsid w:val="002C20F5"/>
    <w:rsid w:val="002C2757"/>
    <w:rsid w:val="002C41E6"/>
    <w:rsid w:val="002C6D48"/>
    <w:rsid w:val="002D0688"/>
    <w:rsid w:val="002D071A"/>
    <w:rsid w:val="002D0A6F"/>
    <w:rsid w:val="002D34B2"/>
    <w:rsid w:val="002D4DA6"/>
    <w:rsid w:val="002D4E3A"/>
    <w:rsid w:val="002D7637"/>
    <w:rsid w:val="002E17F2"/>
    <w:rsid w:val="002E37FB"/>
    <w:rsid w:val="002E6E56"/>
    <w:rsid w:val="002E7CAE"/>
    <w:rsid w:val="002F1499"/>
    <w:rsid w:val="002F2771"/>
    <w:rsid w:val="002F37A9"/>
    <w:rsid w:val="002F44AC"/>
    <w:rsid w:val="002F58C4"/>
    <w:rsid w:val="002F6436"/>
    <w:rsid w:val="002F6C2F"/>
    <w:rsid w:val="002F71B2"/>
    <w:rsid w:val="00301CE6"/>
    <w:rsid w:val="00302153"/>
    <w:rsid w:val="0030250D"/>
    <w:rsid w:val="0030256B"/>
    <w:rsid w:val="0030311F"/>
    <w:rsid w:val="003036C3"/>
    <w:rsid w:val="00303751"/>
    <w:rsid w:val="0030501F"/>
    <w:rsid w:val="00305F66"/>
    <w:rsid w:val="003064B3"/>
    <w:rsid w:val="00307220"/>
    <w:rsid w:val="00307BA1"/>
    <w:rsid w:val="00310268"/>
    <w:rsid w:val="0031061D"/>
    <w:rsid w:val="00311702"/>
    <w:rsid w:val="00311E82"/>
    <w:rsid w:val="00313FD6"/>
    <w:rsid w:val="003143BD"/>
    <w:rsid w:val="00317989"/>
    <w:rsid w:val="00317A53"/>
    <w:rsid w:val="003203ED"/>
    <w:rsid w:val="003212ED"/>
    <w:rsid w:val="00322011"/>
    <w:rsid w:val="00322C9F"/>
    <w:rsid w:val="00324D23"/>
    <w:rsid w:val="003266D5"/>
    <w:rsid w:val="00327678"/>
    <w:rsid w:val="00331751"/>
    <w:rsid w:val="00331A9B"/>
    <w:rsid w:val="00333224"/>
    <w:rsid w:val="00334579"/>
    <w:rsid w:val="00335858"/>
    <w:rsid w:val="00336BDA"/>
    <w:rsid w:val="003372CA"/>
    <w:rsid w:val="003400C8"/>
    <w:rsid w:val="003402C7"/>
    <w:rsid w:val="00340B42"/>
    <w:rsid w:val="00342BD7"/>
    <w:rsid w:val="00343A07"/>
    <w:rsid w:val="003462CB"/>
    <w:rsid w:val="00346DB5"/>
    <w:rsid w:val="00346F94"/>
    <w:rsid w:val="003470FC"/>
    <w:rsid w:val="003477B1"/>
    <w:rsid w:val="003541E7"/>
    <w:rsid w:val="0035491B"/>
    <w:rsid w:val="00354FD4"/>
    <w:rsid w:val="003562BB"/>
    <w:rsid w:val="0035658B"/>
    <w:rsid w:val="00356CAE"/>
    <w:rsid w:val="00357380"/>
    <w:rsid w:val="003602D9"/>
    <w:rsid w:val="003604CE"/>
    <w:rsid w:val="00360F65"/>
    <w:rsid w:val="0036165D"/>
    <w:rsid w:val="00362755"/>
    <w:rsid w:val="0036439C"/>
    <w:rsid w:val="003651DA"/>
    <w:rsid w:val="00366168"/>
    <w:rsid w:val="00366FFC"/>
    <w:rsid w:val="003675BD"/>
    <w:rsid w:val="00370C6A"/>
    <w:rsid w:val="00370E47"/>
    <w:rsid w:val="00372430"/>
    <w:rsid w:val="003742AC"/>
    <w:rsid w:val="00374F79"/>
    <w:rsid w:val="00375659"/>
    <w:rsid w:val="0037668B"/>
    <w:rsid w:val="00376AD1"/>
    <w:rsid w:val="00377CE1"/>
    <w:rsid w:val="00381C8B"/>
    <w:rsid w:val="0038244F"/>
    <w:rsid w:val="0038466D"/>
    <w:rsid w:val="00384820"/>
    <w:rsid w:val="00384886"/>
    <w:rsid w:val="00384D33"/>
    <w:rsid w:val="0038587C"/>
    <w:rsid w:val="00385BF0"/>
    <w:rsid w:val="00386816"/>
    <w:rsid w:val="00387E52"/>
    <w:rsid w:val="003906B8"/>
    <w:rsid w:val="003924D0"/>
    <w:rsid w:val="00393545"/>
    <w:rsid w:val="003939FF"/>
    <w:rsid w:val="00394425"/>
    <w:rsid w:val="00395851"/>
    <w:rsid w:val="00395CB6"/>
    <w:rsid w:val="00396358"/>
    <w:rsid w:val="003A0D9B"/>
    <w:rsid w:val="003A1BA8"/>
    <w:rsid w:val="003A2223"/>
    <w:rsid w:val="003A2A0F"/>
    <w:rsid w:val="003A45A1"/>
    <w:rsid w:val="003A5B0A"/>
    <w:rsid w:val="003A6BAC"/>
    <w:rsid w:val="003A7D01"/>
    <w:rsid w:val="003A7EF3"/>
    <w:rsid w:val="003B1078"/>
    <w:rsid w:val="003B159C"/>
    <w:rsid w:val="003B369F"/>
    <w:rsid w:val="003B36A3"/>
    <w:rsid w:val="003B3A6B"/>
    <w:rsid w:val="003B460B"/>
    <w:rsid w:val="003B7456"/>
    <w:rsid w:val="003B7ED7"/>
    <w:rsid w:val="003B7FE5"/>
    <w:rsid w:val="003C0D18"/>
    <w:rsid w:val="003C11C8"/>
    <w:rsid w:val="003C22DA"/>
    <w:rsid w:val="003C26BD"/>
    <w:rsid w:val="003C2702"/>
    <w:rsid w:val="003C46E6"/>
    <w:rsid w:val="003C534B"/>
    <w:rsid w:val="003C5FFB"/>
    <w:rsid w:val="003C6622"/>
    <w:rsid w:val="003C687E"/>
    <w:rsid w:val="003C7806"/>
    <w:rsid w:val="003C7E83"/>
    <w:rsid w:val="003D109F"/>
    <w:rsid w:val="003D2333"/>
    <w:rsid w:val="003D2478"/>
    <w:rsid w:val="003D3C45"/>
    <w:rsid w:val="003D5B1F"/>
    <w:rsid w:val="003E15FA"/>
    <w:rsid w:val="003E2967"/>
    <w:rsid w:val="003E4623"/>
    <w:rsid w:val="003E55E4"/>
    <w:rsid w:val="003E74E3"/>
    <w:rsid w:val="003E7CEE"/>
    <w:rsid w:val="003F05C7"/>
    <w:rsid w:val="003F0F4D"/>
    <w:rsid w:val="003F12F4"/>
    <w:rsid w:val="003F1910"/>
    <w:rsid w:val="003F1BE0"/>
    <w:rsid w:val="003F2CD4"/>
    <w:rsid w:val="003F2F6E"/>
    <w:rsid w:val="003F6357"/>
    <w:rsid w:val="003F6BBE"/>
    <w:rsid w:val="003F7F9E"/>
    <w:rsid w:val="004000E8"/>
    <w:rsid w:val="004001AD"/>
    <w:rsid w:val="00400209"/>
    <w:rsid w:val="004009BF"/>
    <w:rsid w:val="00401203"/>
    <w:rsid w:val="00402E2B"/>
    <w:rsid w:val="00403ED7"/>
    <w:rsid w:val="00404315"/>
    <w:rsid w:val="00404742"/>
    <w:rsid w:val="0040512B"/>
    <w:rsid w:val="00405CA5"/>
    <w:rsid w:val="00406598"/>
    <w:rsid w:val="00406CDB"/>
    <w:rsid w:val="004071FA"/>
    <w:rsid w:val="00407624"/>
    <w:rsid w:val="004077C2"/>
    <w:rsid w:val="00407CD3"/>
    <w:rsid w:val="00410134"/>
    <w:rsid w:val="00410B72"/>
    <w:rsid w:val="00410F18"/>
    <w:rsid w:val="0041136E"/>
    <w:rsid w:val="004115E5"/>
    <w:rsid w:val="00411733"/>
    <w:rsid w:val="004118A1"/>
    <w:rsid w:val="0041263E"/>
    <w:rsid w:val="00412D19"/>
    <w:rsid w:val="0041331A"/>
    <w:rsid w:val="00413AAC"/>
    <w:rsid w:val="00414D9F"/>
    <w:rsid w:val="00414F24"/>
    <w:rsid w:val="0041721F"/>
    <w:rsid w:val="00421105"/>
    <w:rsid w:val="00422A16"/>
    <w:rsid w:val="004230DF"/>
    <w:rsid w:val="00423D61"/>
    <w:rsid w:val="004242F4"/>
    <w:rsid w:val="00426D3B"/>
    <w:rsid w:val="00427248"/>
    <w:rsid w:val="00430722"/>
    <w:rsid w:val="0043115E"/>
    <w:rsid w:val="00431368"/>
    <w:rsid w:val="00431AB1"/>
    <w:rsid w:val="00431DF9"/>
    <w:rsid w:val="00431EAA"/>
    <w:rsid w:val="0043450D"/>
    <w:rsid w:val="00434D4F"/>
    <w:rsid w:val="004368FB"/>
    <w:rsid w:val="00437447"/>
    <w:rsid w:val="0043773B"/>
    <w:rsid w:val="00437859"/>
    <w:rsid w:val="00440166"/>
    <w:rsid w:val="00441991"/>
    <w:rsid w:val="00441A92"/>
    <w:rsid w:val="00442352"/>
    <w:rsid w:val="00442B24"/>
    <w:rsid w:val="00444CAF"/>
    <w:rsid w:val="00444F56"/>
    <w:rsid w:val="00445D6A"/>
    <w:rsid w:val="00446119"/>
    <w:rsid w:val="00446488"/>
    <w:rsid w:val="004517AA"/>
    <w:rsid w:val="004529B9"/>
    <w:rsid w:val="00452CAC"/>
    <w:rsid w:val="004540B1"/>
    <w:rsid w:val="00457565"/>
    <w:rsid w:val="00457B71"/>
    <w:rsid w:val="004650DA"/>
    <w:rsid w:val="00466115"/>
    <w:rsid w:val="004669E2"/>
    <w:rsid w:val="004679C1"/>
    <w:rsid w:val="00467D71"/>
    <w:rsid w:val="00470C31"/>
    <w:rsid w:val="00471BA7"/>
    <w:rsid w:val="004734D0"/>
    <w:rsid w:val="00473510"/>
    <w:rsid w:val="0047435A"/>
    <w:rsid w:val="00474FB2"/>
    <w:rsid w:val="004754E5"/>
    <w:rsid w:val="0047556B"/>
    <w:rsid w:val="00477768"/>
    <w:rsid w:val="004800EB"/>
    <w:rsid w:val="0048021B"/>
    <w:rsid w:val="00481CCF"/>
    <w:rsid w:val="004822CE"/>
    <w:rsid w:val="00482555"/>
    <w:rsid w:val="00486389"/>
    <w:rsid w:val="00487ABD"/>
    <w:rsid w:val="0049118B"/>
    <w:rsid w:val="004927BF"/>
    <w:rsid w:val="00492BC5"/>
    <w:rsid w:val="00493AB1"/>
    <w:rsid w:val="004954DC"/>
    <w:rsid w:val="004964F1"/>
    <w:rsid w:val="0049739B"/>
    <w:rsid w:val="004A16BC"/>
    <w:rsid w:val="004A2986"/>
    <w:rsid w:val="004A2B94"/>
    <w:rsid w:val="004A5622"/>
    <w:rsid w:val="004A6868"/>
    <w:rsid w:val="004B057C"/>
    <w:rsid w:val="004B1026"/>
    <w:rsid w:val="004B14C6"/>
    <w:rsid w:val="004B3DB8"/>
    <w:rsid w:val="004B3E8C"/>
    <w:rsid w:val="004B54FB"/>
    <w:rsid w:val="004B787B"/>
    <w:rsid w:val="004B7C0C"/>
    <w:rsid w:val="004C01C8"/>
    <w:rsid w:val="004C0B67"/>
    <w:rsid w:val="004C0E61"/>
    <w:rsid w:val="004C1338"/>
    <w:rsid w:val="004C1620"/>
    <w:rsid w:val="004C2636"/>
    <w:rsid w:val="004C2DB9"/>
    <w:rsid w:val="004C35F5"/>
    <w:rsid w:val="004C380A"/>
    <w:rsid w:val="004C3898"/>
    <w:rsid w:val="004C43E8"/>
    <w:rsid w:val="004C7170"/>
    <w:rsid w:val="004D0132"/>
    <w:rsid w:val="004D0202"/>
    <w:rsid w:val="004D0A06"/>
    <w:rsid w:val="004D0ACD"/>
    <w:rsid w:val="004D1B91"/>
    <w:rsid w:val="004D286F"/>
    <w:rsid w:val="004D3293"/>
    <w:rsid w:val="004D36B1"/>
    <w:rsid w:val="004D425E"/>
    <w:rsid w:val="004D6356"/>
    <w:rsid w:val="004D7012"/>
    <w:rsid w:val="004D7EBD"/>
    <w:rsid w:val="004E0357"/>
    <w:rsid w:val="004E12B2"/>
    <w:rsid w:val="004E2680"/>
    <w:rsid w:val="004E28F9"/>
    <w:rsid w:val="004E3560"/>
    <w:rsid w:val="004E3819"/>
    <w:rsid w:val="004E462E"/>
    <w:rsid w:val="004E4B5D"/>
    <w:rsid w:val="004E56DC"/>
    <w:rsid w:val="004E7052"/>
    <w:rsid w:val="004E7657"/>
    <w:rsid w:val="004E76F4"/>
    <w:rsid w:val="004E7736"/>
    <w:rsid w:val="004E7BB0"/>
    <w:rsid w:val="004F0B4E"/>
    <w:rsid w:val="004F0B6C"/>
    <w:rsid w:val="004F2078"/>
    <w:rsid w:val="004F26BF"/>
    <w:rsid w:val="004F35C2"/>
    <w:rsid w:val="004F4C3A"/>
    <w:rsid w:val="004F4DA3"/>
    <w:rsid w:val="004F5687"/>
    <w:rsid w:val="004F687E"/>
    <w:rsid w:val="00500071"/>
    <w:rsid w:val="0050195A"/>
    <w:rsid w:val="00502A0C"/>
    <w:rsid w:val="005037AE"/>
    <w:rsid w:val="0050566F"/>
    <w:rsid w:val="00506495"/>
    <w:rsid w:val="00506557"/>
    <w:rsid w:val="0050677A"/>
    <w:rsid w:val="00506E4A"/>
    <w:rsid w:val="00507A57"/>
    <w:rsid w:val="005108D8"/>
    <w:rsid w:val="005116F9"/>
    <w:rsid w:val="00513FF6"/>
    <w:rsid w:val="005141F3"/>
    <w:rsid w:val="0051538E"/>
    <w:rsid w:val="005153A7"/>
    <w:rsid w:val="005201F4"/>
    <w:rsid w:val="0052099E"/>
    <w:rsid w:val="005219CF"/>
    <w:rsid w:val="00522FE2"/>
    <w:rsid w:val="00523712"/>
    <w:rsid w:val="005265D7"/>
    <w:rsid w:val="0052660D"/>
    <w:rsid w:val="00531179"/>
    <w:rsid w:val="005315CE"/>
    <w:rsid w:val="00532413"/>
    <w:rsid w:val="00532B4D"/>
    <w:rsid w:val="005336BB"/>
    <w:rsid w:val="005348A9"/>
    <w:rsid w:val="00534B59"/>
    <w:rsid w:val="0053623D"/>
    <w:rsid w:val="00536759"/>
    <w:rsid w:val="00537C62"/>
    <w:rsid w:val="00544B7D"/>
    <w:rsid w:val="00546501"/>
    <w:rsid w:val="00546970"/>
    <w:rsid w:val="00546BD6"/>
    <w:rsid w:val="00550B1B"/>
    <w:rsid w:val="00550DFE"/>
    <w:rsid w:val="00554E19"/>
    <w:rsid w:val="005557C6"/>
    <w:rsid w:val="0056121F"/>
    <w:rsid w:val="00564756"/>
    <w:rsid w:val="0056653E"/>
    <w:rsid w:val="00567B5C"/>
    <w:rsid w:val="00570C6E"/>
    <w:rsid w:val="00572505"/>
    <w:rsid w:val="0057295E"/>
    <w:rsid w:val="00576991"/>
    <w:rsid w:val="0057798A"/>
    <w:rsid w:val="00580130"/>
    <w:rsid w:val="00582809"/>
    <w:rsid w:val="00582C38"/>
    <w:rsid w:val="005846EB"/>
    <w:rsid w:val="00587590"/>
    <w:rsid w:val="0058798C"/>
    <w:rsid w:val="00587DAF"/>
    <w:rsid w:val="005900FA"/>
    <w:rsid w:val="00591F27"/>
    <w:rsid w:val="00593043"/>
    <w:rsid w:val="005935A4"/>
    <w:rsid w:val="005948C2"/>
    <w:rsid w:val="00595DCA"/>
    <w:rsid w:val="0059779B"/>
    <w:rsid w:val="005A0122"/>
    <w:rsid w:val="005A1A19"/>
    <w:rsid w:val="005A1C1C"/>
    <w:rsid w:val="005A209A"/>
    <w:rsid w:val="005A297F"/>
    <w:rsid w:val="005A299F"/>
    <w:rsid w:val="005A2AE4"/>
    <w:rsid w:val="005A4D2E"/>
    <w:rsid w:val="005A5688"/>
    <w:rsid w:val="005A662D"/>
    <w:rsid w:val="005B1145"/>
    <w:rsid w:val="005B1BAB"/>
    <w:rsid w:val="005B35D7"/>
    <w:rsid w:val="005B392A"/>
    <w:rsid w:val="005B3AA3"/>
    <w:rsid w:val="005B4C9E"/>
    <w:rsid w:val="005B591A"/>
    <w:rsid w:val="005B6E26"/>
    <w:rsid w:val="005B6F83"/>
    <w:rsid w:val="005C18D5"/>
    <w:rsid w:val="005C2A67"/>
    <w:rsid w:val="005C3A61"/>
    <w:rsid w:val="005C41AB"/>
    <w:rsid w:val="005C5550"/>
    <w:rsid w:val="005C74FB"/>
    <w:rsid w:val="005D0F2C"/>
    <w:rsid w:val="005D14F1"/>
    <w:rsid w:val="005D1602"/>
    <w:rsid w:val="005D250E"/>
    <w:rsid w:val="005D267F"/>
    <w:rsid w:val="005D2DEB"/>
    <w:rsid w:val="005D5061"/>
    <w:rsid w:val="005D77AF"/>
    <w:rsid w:val="005E03C7"/>
    <w:rsid w:val="005E05E4"/>
    <w:rsid w:val="005E08E4"/>
    <w:rsid w:val="005E0DEA"/>
    <w:rsid w:val="005E2399"/>
    <w:rsid w:val="005E385F"/>
    <w:rsid w:val="005E392A"/>
    <w:rsid w:val="005E4F08"/>
    <w:rsid w:val="005E572B"/>
    <w:rsid w:val="005E5B81"/>
    <w:rsid w:val="005E6277"/>
    <w:rsid w:val="005E7774"/>
    <w:rsid w:val="005F01A2"/>
    <w:rsid w:val="005F06A6"/>
    <w:rsid w:val="005F2CB1"/>
    <w:rsid w:val="005F3025"/>
    <w:rsid w:val="005F3CB7"/>
    <w:rsid w:val="005F4442"/>
    <w:rsid w:val="005F618C"/>
    <w:rsid w:val="005F6356"/>
    <w:rsid w:val="005F70BD"/>
    <w:rsid w:val="0060283C"/>
    <w:rsid w:val="00604455"/>
    <w:rsid w:val="00604F14"/>
    <w:rsid w:val="006069DF"/>
    <w:rsid w:val="006072B5"/>
    <w:rsid w:val="0060751E"/>
    <w:rsid w:val="00610DF4"/>
    <w:rsid w:val="00611327"/>
    <w:rsid w:val="00611753"/>
    <w:rsid w:val="00611B83"/>
    <w:rsid w:val="00613257"/>
    <w:rsid w:val="006132B6"/>
    <w:rsid w:val="00613A01"/>
    <w:rsid w:val="00616515"/>
    <w:rsid w:val="00617022"/>
    <w:rsid w:val="00620A71"/>
    <w:rsid w:val="00620D80"/>
    <w:rsid w:val="006234A6"/>
    <w:rsid w:val="00623722"/>
    <w:rsid w:val="00625192"/>
    <w:rsid w:val="00627D12"/>
    <w:rsid w:val="00630001"/>
    <w:rsid w:val="006311B3"/>
    <w:rsid w:val="00631316"/>
    <w:rsid w:val="00631CA0"/>
    <w:rsid w:val="0063284C"/>
    <w:rsid w:val="006328C1"/>
    <w:rsid w:val="00634739"/>
    <w:rsid w:val="00634C21"/>
    <w:rsid w:val="0063512C"/>
    <w:rsid w:val="00636184"/>
    <w:rsid w:val="006361BE"/>
    <w:rsid w:val="00636398"/>
    <w:rsid w:val="006368D3"/>
    <w:rsid w:val="006370E0"/>
    <w:rsid w:val="006377EC"/>
    <w:rsid w:val="00641169"/>
    <w:rsid w:val="00641251"/>
    <w:rsid w:val="0064151F"/>
    <w:rsid w:val="00641533"/>
    <w:rsid w:val="0064208D"/>
    <w:rsid w:val="0064250F"/>
    <w:rsid w:val="00642AC2"/>
    <w:rsid w:val="00643475"/>
    <w:rsid w:val="0064396A"/>
    <w:rsid w:val="0064624E"/>
    <w:rsid w:val="00646360"/>
    <w:rsid w:val="0064701F"/>
    <w:rsid w:val="00647207"/>
    <w:rsid w:val="00647C6B"/>
    <w:rsid w:val="00647C6F"/>
    <w:rsid w:val="00650AB9"/>
    <w:rsid w:val="00650DD5"/>
    <w:rsid w:val="00651C5B"/>
    <w:rsid w:val="00652CA0"/>
    <w:rsid w:val="00654740"/>
    <w:rsid w:val="00655733"/>
    <w:rsid w:val="00655ACD"/>
    <w:rsid w:val="006560F3"/>
    <w:rsid w:val="00656A4F"/>
    <w:rsid w:val="00656A92"/>
    <w:rsid w:val="00656DDE"/>
    <w:rsid w:val="00657F3A"/>
    <w:rsid w:val="0066011D"/>
    <w:rsid w:val="006607C0"/>
    <w:rsid w:val="0066081F"/>
    <w:rsid w:val="00660878"/>
    <w:rsid w:val="006613A6"/>
    <w:rsid w:val="00661C3C"/>
    <w:rsid w:val="006621CB"/>
    <w:rsid w:val="00662586"/>
    <w:rsid w:val="006627A2"/>
    <w:rsid w:val="00662FB3"/>
    <w:rsid w:val="00663440"/>
    <w:rsid w:val="006634E6"/>
    <w:rsid w:val="00663FE0"/>
    <w:rsid w:val="006655EE"/>
    <w:rsid w:val="00665EE9"/>
    <w:rsid w:val="00667EE7"/>
    <w:rsid w:val="0067041E"/>
    <w:rsid w:val="00670922"/>
    <w:rsid w:val="0067092D"/>
    <w:rsid w:val="00670B83"/>
    <w:rsid w:val="00670BE1"/>
    <w:rsid w:val="00671AE6"/>
    <w:rsid w:val="00671B70"/>
    <w:rsid w:val="0067218F"/>
    <w:rsid w:val="00672A04"/>
    <w:rsid w:val="006741F2"/>
    <w:rsid w:val="00674BD5"/>
    <w:rsid w:val="00674CC3"/>
    <w:rsid w:val="00675C72"/>
    <w:rsid w:val="00676B97"/>
    <w:rsid w:val="006771F9"/>
    <w:rsid w:val="006776D7"/>
    <w:rsid w:val="0068094D"/>
    <w:rsid w:val="00681003"/>
    <w:rsid w:val="006817C9"/>
    <w:rsid w:val="006824E0"/>
    <w:rsid w:val="00683ECE"/>
    <w:rsid w:val="00684B9D"/>
    <w:rsid w:val="00684BA5"/>
    <w:rsid w:val="00684C9E"/>
    <w:rsid w:val="0069020E"/>
    <w:rsid w:val="0069137C"/>
    <w:rsid w:val="00692A96"/>
    <w:rsid w:val="00692F2F"/>
    <w:rsid w:val="00695134"/>
    <w:rsid w:val="00695FC2"/>
    <w:rsid w:val="006968D6"/>
    <w:rsid w:val="00696949"/>
    <w:rsid w:val="00696F29"/>
    <w:rsid w:val="00697052"/>
    <w:rsid w:val="006A173C"/>
    <w:rsid w:val="006A1F4C"/>
    <w:rsid w:val="006A46FB"/>
    <w:rsid w:val="006A4A06"/>
    <w:rsid w:val="006A5E28"/>
    <w:rsid w:val="006A697B"/>
    <w:rsid w:val="006A698B"/>
    <w:rsid w:val="006A7A88"/>
    <w:rsid w:val="006A7AFF"/>
    <w:rsid w:val="006B07A8"/>
    <w:rsid w:val="006B1816"/>
    <w:rsid w:val="006B2099"/>
    <w:rsid w:val="006B20DD"/>
    <w:rsid w:val="006B50CF"/>
    <w:rsid w:val="006B534E"/>
    <w:rsid w:val="006B6085"/>
    <w:rsid w:val="006B61D6"/>
    <w:rsid w:val="006B70F5"/>
    <w:rsid w:val="006C03B8"/>
    <w:rsid w:val="006C3CE9"/>
    <w:rsid w:val="006C54AF"/>
    <w:rsid w:val="006C57F3"/>
    <w:rsid w:val="006C5EC9"/>
    <w:rsid w:val="006C6059"/>
    <w:rsid w:val="006C7522"/>
    <w:rsid w:val="006C7ACB"/>
    <w:rsid w:val="006D1E26"/>
    <w:rsid w:val="006D2916"/>
    <w:rsid w:val="006D39ED"/>
    <w:rsid w:val="006D4BBC"/>
    <w:rsid w:val="006D6F08"/>
    <w:rsid w:val="006D7C42"/>
    <w:rsid w:val="006E062C"/>
    <w:rsid w:val="006E105B"/>
    <w:rsid w:val="006E28B7"/>
    <w:rsid w:val="006E2F09"/>
    <w:rsid w:val="006E3058"/>
    <w:rsid w:val="006E3310"/>
    <w:rsid w:val="006E392F"/>
    <w:rsid w:val="006E3C24"/>
    <w:rsid w:val="006E4E39"/>
    <w:rsid w:val="006E565E"/>
    <w:rsid w:val="006E570A"/>
    <w:rsid w:val="006E58AF"/>
    <w:rsid w:val="006E673D"/>
    <w:rsid w:val="006E74B2"/>
    <w:rsid w:val="006E7D3B"/>
    <w:rsid w:val="006E7FDC"/>
    <w:rsid w:val="006F1B70"/>
    <w:rsid w:val="006F341D"/>
    <w:rsid w:val="006F3CDE"/>
    <w:rsid w:val="006F58D4"/>
    <w:rsid w:val="006F72B7"/>
    <w:rsid w:val="006F7D70"/>
    <w:rsid w:val="00700A8C"/>
    <w:rsid w:val="00700EB5"/>
    <w:rsid w:val="00700EF5"/>
    <w:rsid w:val="00701692"/>
    <w:rsid w:val="0070305C"/>
    <w:rsid w:val="0070346E"/>
    <w:rsid w:val="00704E3F"/>
    <w:rsid w:val="00704EDB"/>
    <w:rsid w:val="00706101"/>
    <w:rsid w:val="00706D26"/>
    <w:rsid w:val="00707072"/>
    <w:rsid w:val="0070767B"/>
    <w:rsid w:val="00707734"/>
    <w:rsid w:val="00707D61"/>
    <w:rsid w:val="00707EFC"/>
    <w:rsid w:val="00712287"/>
    <w:rsid w:val="00712772"/>
    <w:rsid w:val="00712F65"/>
    <w:rsid w:val="007148D3"/>
    <w:rsid w:val="00714F46"/>
    <w:rsid w:val="00715B9A"/>
    <w:rsid w:val="00715ECD"/>
    <w:rsid w:val="00717188"/>
    <w:rsid w:val="00717998"/>
    <w:rsid w:val="00721312"/>
    <w:rsid w:val="007217B6"/>
    <w:rsid w:val="007219AF"/>
    <w:rsid w:val="00721CB4"/>
    <w:rsid w:val="00722546"/>
    <w:rsid w:val="00723068"/>
    <w:rsid w:val="007245ED"/>
    <w:rsid w:val="00724E91"/>
    <w:rsid w:val="0072592F"/>
    <w:rsid w:val="007268A3"/>
    <w:rsid w:val="00726ADD"/>
    <w:rsid w:val="00726EA6"/>
    <w:rsid w:val="00727208"/>
    <w:rsid w:val="00727680"/>
    <w:rsid w:val="007311DB"/>
    <w:rsid w:val="00732678"/>
    <w:rsid w:val="00734611"/>
    <w:rsid w:val="007348B1"/>
    <w:rsid w:val="00735329"/>
    <w:rsid w:val="007362A6"/>
    <w:rsid w:val="00736D7D"/>
    <w:rsid w:val="00737BF9"/>
    <w:rsid w:val="00737E78"/>
    <w:rsid w:val="00740E58"/>
    <w:rsid w:val="0074181C"/>
    <w:rsid w:val="0074290E"/>
    <w:rsid w:val="007429D4"/>
    <w:rsid w:val="007434CA"/>
    <w:rsid w:val="00743C82"/>
    <w:rsid w:val="007445A0"/>
    <w:rsid w:val="0074524B"/>
    <w:rsid w:val="007464BD"/>
    <w:rsid w:val="00747D8B"/>
    <w:rsid w:val="0075059E"/>
    <w:rsid w:val="00750631"/>
    <w:rsid w:val="00751228"/>
    <w:rsid w:val="0075210B"/>
    <w:rsid w:val="00754136"/>
    <w:rsid w:val="0075701A"/>
    <w:rsid w:val="007571E1"/>
    <w:rsid w:val="00757FAC"/>
    <w:rsid w:val="007604B2"/>
    <w:rsid w:val="0076132B"/>
    <w:rsid w:val="00765281"/>
    <w:rsid w:val="00766BAD"/>
    <w:rsid w:val="00770303"/>
    <w:rsid w:val="00770E45"/>
    <w:rsid w:val="00771353"/>
    <w:rsid w:val="00772E38"/>
    <w:rsid w:val="007730BD"/>
    <w:rsid w:val="007738D0"/>
    <w:rsid w:val="007747B3"/>
    <w:rsid w:val="007755F2"/>
    <w:rsid w:val="00776074"/>
    <w:rsid w:val="00776971"/>
    <w:rsid w:val="00780F81"/>
    <w:rsid w:val="00781690"/>
    <w:rsid w:val="0078177E"/>
    <w:rsid w:val="00782742"/>
    <w:rsid w:val="00782977"/>
    <w:rsid w:val="0078304C"/>
    <w:rsid w:val="00783673"/>
    <w:rsid w:val="00785490"/>
    <w:rsid w:val="00785617"/>
    <w:rsid w:val="00785B50"/>
    <w:rsid w:val="00786AFD"/>
    <w:rsid w:val="00787210"/>
    <w:rsid w:val="007905D6"/>
    <w:rsid w:val="00791A9E"/>
    <w:rsid w:val="007925EA"/>
    <w:rsid w:val="0079366E"/>
    <w:rsid w:val="00793A09"/>
    <w:rsid w:val="00793CD8"/>
    <w:rsid w:val="0079421B"/>
    <w:rsid w:val="00794DD7"/>
    <w:rsid w:val="007954C5"/>
    <w:rsid w:val="0079582E"/>
    <w:rsid w:val="00795C92"/>
    <w:rsid w:val="00796231"/>
    <w:rsid w:val="00796CEF"/>
    <w:rsid w:val="007A0D52"/>
    <w:rsid w:val="007A1CB3"/>
    <w:rsid w:val="007A1F7E"/>
    <w:rsid w:val="007A2C64"/>
    <w:rsid w:val="007A306F"/>
    <w:rsid w:val="007A43A6"/>
    <w:rsid w:val="007A54CA"/>
    <w:rsid w:val="007A58A6"/>
    <w:rsid w:val="007A75A1"/>
    <w:rsid w:val="007B0064"/>
    <w:rsid w:val="007B0823"/>
    <w:rsid w:val="007B18AF"/>
    <w:rsid w:val="007B26DD"/>
    <w:rsid w:val="007B3D2D"/>
    <w:rsid w:val="007B3E63"/>
    <w:rsid w:val="007B50AE"/>
    <w:rsid w:val="007B51DF"/>
    <w:rsid w:val="007B626F"/>
    <w:rsid w:val="007B74EF"/>
    <w:rsid w:val="007C05DD"/>
    <w:rsid w:val="007C1667"/>
    <w:rsid w:val="007C3D18"/>
    <w:rsid w:val="007C60BF"/>
    <w:rsid w:val="007C6A07"/>
    <w:rsid w:val="007C75A1"/>
    <w:rsid w:val="007C77A5"/>
    <w:rsid w:val="007D04E5"/>
    <w:rsid w:val="007D3B23"/>
    <w:rsid w:val="007D4394"/>
    <w:rsid w:val="007D5150"/>
    <w:rsid w:val="007D5901"/>
    <w:rsid w:val="007D5A76"/>
    <w:rsid w:val="007D6EC7"/>
    <w:rsid w:val="007D7526"/>
    <w:rsid w:val="007E1132"/>
    <w:rsid w:val="007E38A3"/>
    <w:rsid w:val="007E3A45"/>
    <w:rsid w:val="007E3D22"/>
    <w:rsid w:val="007E44A3"/>
    <w:rsid w:val="007E4610"/>
    <w:rsid w:val="007E4715"/>
    <w:rsid w:val="007E4EE9"/>
    <w:rsid w:val="007E505B"/>
    <w:rsid w:val="007E7091"/>
    <w:rsid w:val="007E7190"/>
    <w:rsid w:val="007E769F"/>
    <w:rsid w:val="007E7A82"/>
    <w:rsid w:val="007F000C"/>
    <w:rsid w:val="007F0974"/>
    <w:rsid w:val="007F30FD"/>
    <w:rsid w:val="007F376F"/>
    <w:rsid w:val="007F4756"/>
    <w:rsid w:val="007F4F62"/>
    <w:rsid w:val="007F56C6"/>
    <w:rsid w:val="007F72B2"/>
    <w:rsid w:val="007F7BA7"/>
    <w:rsid w:val="00800481"/>
    <w:rsid w:val="00803FAE"/>
    <w:rsid w:val="0080605F"/>
    <w:rsid w:val="00806088"/>
    <w:rsid w:val="0080628D"/>
    <w:rsid w:val="00806509"/>
    <w:rsid w:val="008065AC"/>
    <w:rsid w:val="00807786"/>
    <w:rsid w:val="008104A1"/>
    <w:rsid w:val="00811FCB"/>
    <w:rsid w:val="0081331A"/>
    <w:rsid w:val="008158D6"/>
    <w:rsid w:val="008160A3"/>
    <w:rsid w:val="008160B2"/>
    <w:rsid w:val="00817196"/>
    <w:rsid w:val="008200F4"/>
    <w:rsid w:val="008235DB"/>
    <w:rsid w:val="00824AB4"/>
    <w:rsid w:val="00824E71"/>
    <w:rsid w:val="0082502C"/>
    <w:rsid w:val="00825C42"/>
    <w:rsid w:val="00825D25"/>
    <w:rsid w:val="008270A8"/>
    <w:rsid w:val="00827D6F"/>
    <w:rsid w:val="00831F46"/>
    <w:rsid w:val="00833691"/>
    <w:rsid w:val="00834660"/>
    <w:rsid w:val="008348B2"/>
    <w:rsid w:val="00835671"/>
    <w:rsid w:val="00836426"/>
    <w:rsid w:val="008366A5"/>
    <w:rsid w:val="008376AC"/>
    <w:rsid w:val="00842670"/>
    <w:rsid w:val="0084318D"/>
    <w:rsid w:val="008444E8"/>
    <w:rsid w:val="00844A0F"/>
    <w:rsid w:val="00844E80"/>
    <w:rsid w:val="008457CB"/>
    <w:rsid w:val="008458DA"/>
    <w:rsid w:val="00845BBE"/>
    <w:rsid w:val="00846BE3"/>
    <w:rsid w:val="00846C1A"/>
    <w:rsid w:val="00846FE7"/>
    <w:rsid w:val="00850260"/>
    <w:rsid w:val="008507B5"/>
    <w:rsid w:val="00853538"/>
    <w:rsid w:val="00853AEF"/>
    <w:rsid w:val="00854F97"/>
    <w:rsid w:val="00856911"/>
    <w:rsid w:val="008570CB"/>
    <w:rsid w:val="0086007D"/>
    <w:rsid w:val="008648AF"/>
    <w:rsid w:val="00865C41"/>
    <w:rsid w:val="008677FD"/>
    <w:rsid w:val="00867EBA"/>
    <w:rsid w:val="00867EF2"/>
    <w:rsid w:val="0087007C"/>
    <w:rsid w:val="008706D4"/>
    <w:rsid w:val="00870783"/>
    <w:rsid w:val="00870F8A"/>
    <w:rsid w:val="00871334"/>
    <w:rsid w:val="008719A4"/>
    <w:rsid w:val="00871D03"/>
    <w:rsid w:val="00871D23"/>
    <w:rsid w:val="00874312"/>
    <w:rsid w:val="0087437C"/>
    <w:rsid w:val="00875CD7"/>
    <w:rsid w:val="00876B4D"/>
    <w:rsid w:val="008771B8"/>
    <w:rsid w:val="00877F18"/>
    <w:rsid w:val="00883DCD"/>
    <w:rsid w:val="00887B9C"/>
    <w:rsid w:val="008915EB"/>
    <w:rsid w:val="00894A88"/>
    <w:rsid w:val="00895386"/>
    <w:rsid w:val="008A21FF"/>
    <w:rsid w:val="008A2CE2"/>
    <w:rsid w:val="008A30AC"/>
    <w:rsid w:val="008A33DB"/>
    <w:rsid w:val="008A3C11"/>
    <w:rsid w:val="008A44B8"/>
    <w:rsid w:val="008A487F"/>
    <w:rsid w:val="008A51A8"/>
    <w:rsid w:val="008A54C7"/>
    <w:rsid w:val="008A54F8"/>
    <w:rsid w:val="008A6301"/>
    <w:rsid w:val="008A77D8"/>
    <w:rsid w:val="008B0483"/>
    <w:rsid w:val="008B1046"/>
    <w:rsid w:val="008B120C"/>
    <w:rsid w:val="008B13D8"/>
    <w:rsid w:val="008B19F0"/>
    <w:rsid w:val="008B443E"/>
    <w:rsid w:val="008B47BB"/>
    <w:rsid w:val="008B51A0"/>
    <w:rsid w:val="008B592A"/>
    <w:rsid w:val="008B5BFD"/>
    <w:rsid w:val="008B6709"/>
    <w:rsid w:val="008B6C2D"/>
    <w:rsid w:val="008B7B5C"/>
    <w:rsid w:val="008C0A99"/>
    <w:rsid w:val="008C0C99"/>
    <w:rsid w:val="008C16C3"/>
    <w:rsid w:val="008C2017"/>
    <w:rsid w:val="008C213E"/>
    <w:rsid w:val="008C4581"/>
    <w:rsid w:val="008C4958"/>
    <w:rsid w:val="008C4BAA"/>
    <w:rsid w:val="008C596B"/>
    <w:rsid w:val="008C6411"/>
    <w:rsid w:val="008C6AE8"/>
    <w:rsid w:val="008C6FAB"/>
    <w:rsid w:val="008C7573"/>
    <w:rsid w:val="008D0919"/>
    <w:rsid w:val="008D34F1"/>
    <w:rsid w:val="008D3961"/>
    <w:rsid w:val="008D39D8"/>
    <w:rsid w:val="008D476E"/>
    <w:rsid w:val="008D6C35"/>
    <w:rsid w:val="008D6D1A"/>
    <w:rsid w:val="008E065E"/>
    <w:rsid w:val="008E0927"/>
    <w:rsid w:val="008E1909"/>
    <w:rsid w:val="008E1A53"/>
    <w:rsid w:val="008E2080"/>
    <w:rsid w:val="008E4734"/>
    <w:rsid w:val="008E4CF6"/>
    <w:rsid w:val="008E4DC6"/>
    <w:rsid w:val="008E533B"/>
    <w:rsid w:val="008F1EAB"/>
    <w:rsid w:val="008F33DC"/>
    <w:rsid w:val="008F477F"/>
    <w:rsid w:val="008F4DA9"/>
    <w:rsid w:val="00900892"/>
    <w:rsid w:val="00900970"/>
    <w:rsid w:val="00901262"/>
    <w:rsid w:val="00902350"/>
    <w:rsid w:val="0090272D"/>
    <w:rsid w:val="0090336B"/>
    <w:rsid w:val="009035F2"/>
    <w:rsid w:val="009041F8"/>
    <w:rsid w:val="009053AA"/>
    <w:rsid w:val="00905A3A"/>
    <w:rsid w:val="00906939"/>
    <w:rsid w:val="00910B7D"/>
    <w:rsid w:val="00911481"/>
    <w:rsid w:val="009114E3"/>
    <w:rsid w:val="00911DFB"/>
    <w:rsid w:val="0091381F"/>
    <w:rsid w:val="009139D9"/>
    <w:rsid w:val="00914AD8"/>
    <w:rsid w:val="00914DB8"/>
    <w:rsid w:val="00916079"/>
    <w:rsid w:val="00917CE9"/>
    <w:rsid w:val="00920BF2"/>
    <w:rsid w:val="009217FF"/>
    <w:rsid w:val="00922010"/>
    <w:rsid w:val="009233C5"/>
    <w:rsid w:val="00923950"/>
    <w:rsid w:val="00924799"/>
    <w:rsid w:val="0092730E"/>
    <w:rsid w:val="00927AB9"/>
    <w:rsid w:val="00931BD9"/>
    <w:rsid w:val="00932689"/>
    <w:rsid w:val="00933BFD"/>
    <w:rsid w:val="009368F3"/>
    <w:rsid w:val="00937A5E"/>
    <w:rsid w:val="009407B1"/>
    <w:rsid w:val="00941636"/>
    <w:rsid w:val="00943742"/>
    <w:rsid w:val="00944828"/>
    <w:rsid w:val="009452EE"/>
    <w:rsid w:val="00945C05"/>
    <w:rsid w:val="00945D63"/>
    <w:rsid w:val="00946945"/>
    <w:rsid w:val="00947713"/>
    <w:rsid w:val="0095091F"/>
    <w:rsid w:val="00950DE7"/>
    <w:rsid w:val="00951BF7"/>
    <w:rsid w:val="00953920"/>
    <w:rsid w:val="00953D47"/>
    <w:rsid w:val="00955D64"/>
    <w:rsid w:val="0095681E"/>
    <w:rsid w:val="009572D4"/>
    <w:rsid w:val="0095786F"/>
    <w:rsid w:val="00961921"/>
    <w:rsid w:val="00962D36"/>
    <w:rsid w:val="009632BE"/>
    <w:rsid w:val="0096430A"/>
    <w:rsid w:val="00964895"/>
    <w:rsid w:val="0096554B"/>
    <w:rsid w:val="0096584A"/>
    <w:rsid w:val="00965A9C"/>
    <w:rsid w:val="0096787C"/>
    <w:rsid w:val="00971F08"/>
    <w:rsid w:val="00972030"/>
    <w:rsid w:val="00972EF5"/>
    <w:rsid w:val="00973688"/>
    <w:rsid w:val="00975203"/>
    <w:rsid w:val="0097603D"/>
    <w:rsid w:val="00976137"/>
    <w:rsid w:val="00976929"/>
    <w:rsid w:val="00976949"/>
    <w:rsid w:val="0097748F"/>
    <w:rsid w:val="009777A3"/>
    <w:rsid w:val="00980306"/>
    <w:rsid w:val="00980477"/>
    <w:rsid w:val="0098187C"/>
    <w:rsid w:val="00985253"/>
    <w:rsid w:val="009853B3"/>
    <w:rsid w:val="00986A02"/>
    <w:rsid w:val="009905B3"/>
    <w:rsid w:val="00990630"/>
    <w:rsid w:val="00991761"/>
    <w:rsid w:val="00991B26"/>
    <w:rsid w:val="00991CD3"/>
    <w:rsid w:val="00991FF1"/>
    <w:rsid w:val="00994DCA"/>
    <w:rsid w:val="009960EC"/>
    <w:rsid w:val="009970DD"/>
    <w:rsid w:val="00997980"/>
    <w:rsid w:val="009A0087"/>
    <w:rsid w:val="009A0FBA"/>
    <w:rsid w:val="009A1601"/>
    <w:rsid w:val="009A2035"/>
    <w:rsid w:val="009A2784"/>
    <w:rsid w:val="009A30C5"/>
    <w:rsid w:val="009A3351"/>
    <w:rsid w:val="009A41AF"/>
    <w:rsid w:val="009A462D"/>
    <w:rsid w:val="009A5CBA"/>
    <w:rsid w:val="009A6D63"/>
    <w:rsid w:val="009B0AC8"/>
    <w:rsid w:val="009B1F30"/>
    <w:rsid w:val="009B3AC2"/>
    <w:rsid w:val="009B3D13"/>
    <w:rsid w:val="009B41E5"/>
    <w:rsid w:val="009B4751"/>
    <w:rsid w:val="009B4DF4"/>
    <w:rsid w:val="009B53DA"/>
    <w:rsid w:val="009B564E"/>
    <w:rsid w:val="009B5E60"/>
    <w:rsid w:val="009B7E87"/>
    <w:rsid w:val="009C168C"/>
    <w:rsid w:val="009C279B"/>
    <w:rsid w:val="009C2AE6"/>
    <w:rsid w:val="009C3E8F"/>
    <w:rsid w:val="009C403E"/>
    <w:rsid w:val="009C47FF"/>
    <w:rsid w:val="009C4868"/>
    <w:rsid w:val="009C4988"/>
    <w:rsid w:val="009C581A"/>
    <w:rsid w:val="009C5C38"/>
    <w:rsid w:val="009C65F0"/>
    <w:rsid w:val="009C7133"/>
    <w:rsid w:val="009C77F9"/>
    <w:rsid w:val="009C7E7B"/>
    <w:rsid w:val="009D4FF0"/>
    <w:rsid w:val="009D6AC5"/>
    <w:rsid w:val="009D703C"/>
    <w:rsid w:val="009D718F"/>
    <w:rsid w:val="009D7379"/>
    <w:rsid w:val="009D780A"/>
    <w:rsid w:val="009E02C8"/>
    <w:rsid w:val="009E03F8"/>
    <w:rsid w:val="009E068F"/>
    <w:rsid w:val="009E14E0"/>
    <w:rsid w:val="009E35DB"/>
    <w:rsid w:val="009E47A3"/>
    <w:rsid w:val="009E5F52"/>
    <w:rsid w:val="009E7D1B"/>
    <w:rsid w:val="009F08F3"/>
    <w:rsid w:val="009F2D6F"/>
    <w:rsid w:val="009F30D1"/>
    <w:rsid w:val="009F344F"/>
    <w:rsid w:val="009F3AC2"/>
    <w:rsid w:val="009F3C46"/>
    <w:rsid w:val="009F4704"/>
    <w:rsid w:val="009F6A4E"/>
    <w:rsid w:val="00A0228D"/>
    <w:rsid w:val="00A03483"/>
    <w:rsid w:val="00A048A8"/>
    <w:rsid w:val="00A04E3C"/>
    <w:rsid w:val="00A04F49"/>
    <w:rsid w:val="00A05159"/>
    <w:rsid w:val="00A06406"/>
    <w:rsid w:val="00A07441"/>
    <w:rsid w:val="00A076DC"/>
    <w:rsid w:val="00A10301"/>
    <w:rsid w:val="00A10397"/>
    <w:rsid w:val="00A10E14"/>
    <w:rsid w:val="00A1143E"/>
    <w:rsid w:val="00A13E54"/>
    <w:rsid w:val="00A17D02"/>
    <w:rsid w:val="00A17F63"/>
    <w:rsid w:val="00A2052C"/>
    <w:rsid w:val="00A218A5"/>
    <w:rsid w:val="00A2193B"/>
    <w:rsid w:val="00A23393"/>
    <w:rsid w:val="00A2351A"/>
    <w:rsid w:val="00A23D74"/>
    <w:rsid w:val="00A250E4"/>
    <w:rsid w:val="00A254F8"/>
    <w:rsid w:val="00A264A9"/>
    <w:rsid w:val="00A27785"/>
    <w:rsid w:val="00A3014B"/>
    <w:rsid w:val="00A30187"/>
    <w:rsid w:val="00A31247"/>
    <w:rsid w:val="00A3143B"/>
    <w:rsid w:val="00A3448A"/>
    <w:rsid w:val="00A36297"/>
    <w:rsid w:val="00A4125A"/>
    <w:rsid w:val="00A41E2B"/>
    <w:rsid w:val="00A44B56"/>
    <w:rsid w:val="00A45090"/>
    <w:rsid w:val="00A45B74"/>
    <w:rsid w:val="00A46702"/>
    <w:rsid w:val="00A50ABB"/>
    <w:rsid w:val="00A52E1D"/>
    <w:rsid w:val="00A52F7C"/>
    <w:rsid w:val="00A53D86"/>
    <w:rsid w:val="00A55B28"/>
    <w:rsid w:val="00A56AB3"/>
    <w:rsid w:val="00A56AB4"/>
    <w:rsid w:val="00A570E9"/>
    <w:rsid w:val="00A57DAD"/>
    <w:rsid w:val="00A60EFD"/>
    <w:rsid w:val="00A61499"/>
    <w:rsid w:val="00A621D2"/>
    <w:rsid w:val="00A62A77"/>
    <w:rsid w:val="00A6321C"/>
    <w:rsid w:val="00A63483"/>
    <w:rsid w:val="00A63A9D"/>
    <w:rsid w:val="00A63B02"/>
    <w:rsid w:val="00A642AB"/>
    <w:rsid w:val="00A64489"/>
    <w:rsid w:val="00A646C4"/>
    <w:rsid w:val="00A656EC"/>
    <w:rsid w:val="00A657D7"/>
    <w:rsid w:val="00A6583D"/>
    <w:rsid w:val="00A660AC"/>
    <w:rsid w:val="00A66F55"/>
    <w:rsid w:val="00A67E6C"/>
    <w:rsid w:val="00A71B99"/>
    <w:rsid w:val="00A739D0"/>
    <w:rsid w:val="00A761D4"/>
    <w:rsid w:val="00A765F2"/>
    <w:rsid w:val="00A77EC4"/>
    <w:rsid w:val="00A814F0"/>
    <w:rsid w:val="00A83286"/>
    <w:rsid w:val="00A8362D"/>
    <w:rsid w:val="00A86B8D"/>
    <w:rsid w:val="00A872F6"/>
    <w:rsid w:val="00A90CCB"/>
    <w:rsid w:val="00A9241C"/>
    <w:rsid w:val="00A92879"/>
    <w:rsid w:val="00A9442A"/>
    <w:rsid w:val="00A94A65"/>
    <w:rsid w:val="00A97FF6"/>
    <w:rsid w:val="00AA016F"/>
    <w:rsid w:val="00AA08AB"/>
    <w:rsid w:val="00AA0DDE"/>
    <w:rsid w:val="00AA1ED6"/>
    <w:rsid w:val="00AA4DBC"/>
    <w:rsid w:val="00AA51D6"/>
    <w:rsid w:val="00AB054C"/>
    <w:rsid w:val="00AB0BC8"/>
    <w:rsid w:val="00AB0BEE"/>
    <w:rsid w:val="00AB11CA"/>
    <w:rsid w:val="00AB1232"/>
    <w:rsid w:val="00AB14D9"/>
    <w:rsid w:val="00AB2797"/>
    <w:rsid w:val="00AB36BD"/>
    <w:rsid w:val="00AB4AB8"/>
    <w:rsid w:val="00AB4EB4"/>
    <w:rsid w:val="00AB655E"/>
    <w:rsid w:val="00AB6924"/>
    <w:rsid w:val="00AB7C12"/>
    <w:rsid w:val="00AC007F"/>
    <w:rsid w:val="00AC0736"/>
    <w:rsid w:val="00AC2517"/>
    <w:rsid w:val="00AC2ECD"/>
    <w:rsid w:val="00AC2F6B"/>
    <w:rsid w:val="00AC3119"/>
    <w:rsid w:val="00AC37BF"/>
    <w:rsid w:val="00AC49FB"/>
    <w:rsid w:val="00AC5A10"/>
    <w:rsid w:val="00AD0AA3"/>
    <w:rsid w:val="00AD0D31"/>
    <w:rsid w:val="00AD1063"/>
    <w:rsid w:val="00AD3A0B"/>
    <w:rsid w:val="00AD3F94"/>
    <w:rsid w:val="00AD4A5A"/>
    <w:rsid w:val="00AD7A3A"/>
    <w:rsid w:val="00AE0262"/>
    <w:rsid w:val="00AE0BC9"/>
    <w:rsid w:val="00AE27AC"/>
    <w:rsid w:val="00AE2A30"/>
    <w:rsid w:val="00AE3743"/>
    <w:rsid w:val="00AE40E0"/>
    <w:rsid w:val="00AE45AD"/>
    <w:rsid w:val="00AE4DBA"/>
    <w:rsid w:val="00AE4F07"/>
    <w:rsid w:val="00AE5DAE"/>
    <w:rsid w:val="00AE6151"/>
    <w:rsid w:val="00AF1C5D"/>
    <w:rsid w:val="00AF325C"/>
    <w:rsid w:val="00AF42D7"/>
    <w:rsid w:val="00AF60DC"/>
    <w:rsid w:val="00AF76BB"/>
    <w:rsid w:val="00AF7E5E"/>
    <w:rsid w:val="00B006FE"/>
    <w:rsid w:val="00B007CB"/>
    <w:rsid w:val="00B017A2"/>
    <w:rsid w:val="00B02AA9"/>
    <w:rsid w:val="00B02FA3"/>
    <w:rsid w:val="00B03558"/>
    <w:rsid w:val="00B0360B"/>
    <w:rsid w:val="00B04245"/>
    <w:rsid w:val="00B04F6B"/>
    <w:rsid w:val="00B05084"/>
    <w:rsid w:val="00B06743"/>
    <w:rsid w:val="00B06B4A"/>
    <w:rsid w:val="00B11155"/>
    <w:rsid w:val="00B123F6"/>
    <w:rsid w:val="00B13BAF"/>
    <w:rsid w:val="00B13FFD"/>
    <w:rsid w:val="00B141EC"/>
    <w:rsid w:val="00B144BA"/>
    <w:rsid w:val="00B14CA0"/>
    <w:rsid w:val="00B15357"/>
    <w:rsid w:val="00B157F9"/>
    <w:rsid w:val="00B159BB"/>
    <w:rsid w:val="00B166FF"/>
    <w:rsid w:val="00B177F1"/>
    <w:rsid w:val="00B17AD9"/>
    <w:rsid w:val="00B17D31"/>
    <w:rsid w:val="00B20256"/>
    <w:rsid w:val="00B20696"/>
    <w:rsid w:val="00B20934"/>
    <w:rsid w:val="00B20D09"/>
    <w:rsid w:val="00B24A8B"/>
    <w:rsid w:val="00B2763F"/>
    <w:rsid w:val="00B27AAC"/>
    <w:rsid w:val="00B30929"/>
    <w:rsid w:val="00B31E30"/>
    <w:rsid w:val="00B33ACB"/>
    <w:rsid w:val="00B34996"/>
    <w:rsid w:val="00B36E10"/>
    <w:rsid w:val="00B372AA"/>
    <w:rsid w:val="00B37761"/>
    <w:rsid w:val="00B37AE8"/>
    <w:rsid w:val="00B40445"/>
    <w:rsid w:val="00B40717"/>
    <w:rsid w:val="00B41888"/>
    <w:rsid w:val="00B42666"/>
    <w:rsid w:val="00B43C7C"/>
    <w:rsid w:val="00B4480C"/>
    <w:rsid w:val="00B45A52"/>
    <w:rsid w:val="00B46175"/>
    <w:rsid w:val="00B50C00"/>
    <w:rsid w:val="00B50DDC"/>
    <w:rsid w:val="00B55B9D"/>
    <w:rsid w:val="00B568B5"/>
    <w:rsid w:val="00B57BC4"/>
    <w:rsid w:val="00B6188F"/>
    <w:rsid w:val="00B61BD3"/>
    <w:rsid w:val="00B640B4"/>
    <w:rsid w:val="00B640CF"/>
    <w:rsid w:val="00B64816"/>
    <w:rsid w:val="00B65A95"/>
    <w:rsid w:val="00B65D22"/>
    <w:rsid w:val="00B65F08"/>
    <w:rsid w:val="00B664C7"/>
    <w:rsid w:val="00B703AC"/>
    <w:rsid w:val="00B72786"/>
    <w:rsid w:val="00B739F6"/>
    <w:rsid w:val="00B74623"/>
    <w:rsid w:val="00B74664"/>
    <w:rsid w:val="00B759A7"/>
    <w:rsid w:val="00B762FB"/>
    <w:rsid w:val="00B7663A"/>
    <w:rsid w:val="00B81A6C"/>
    <w:rsid w:val="00B82551"/>
    <w:rsid w:val="00B82BD9"/>
    <w:rsid w:val="00B84132"/>
    <w:rsid w:val="00B856A5"/>
    <w:rsid w:val="00B858FC"/>
    <w:rsid w:val="00B85DE5"/>
    <w:rsid w:val="00B8683B"/>
    <w:rsid w:val="00B871D6"/>
    <w:rsid w:val="00B9000E"/>
    <w:rsid w:val="00B90F73"/>
    <w:rsid w:val="00B92031"/>
    <w:rsid w:val="00B93B59"/>
    <w:rsid w:val="00B9406A"/>
    <w:rsid w:val="00B96913"/>
    <w:rsid w:val="00B97757"/>
    <w:rsid w:val="00BA0A08"/>
    <w:rsid w:val="00BA1CD1"/>
    <w:rsid w:val="00BA1CE1"/>
    <w:rsid w:val="00BA2280"/>
    <w:rsid w:val="00BA2A08"/>
    <w:rsid w:val="00BA4F32"/>
    <w:rsid w:val="00BA56D2"/>
    <w:rsid w:val="00BA65DB"/>
    <w:rsid w:val="00BA683D"/>
    <w:rsid w:val="00BA6990"/>
    <w:rsid w:val="00BA76E0"/>
    <w:rsid w:val="00BA76FC"/>
    <w:rsid w:val="00BA7F67"/>
    <w:rsid w:val="00BA7F97"/>
    <w:rsid w:val="00BB068D"/>
    <w:rsid w:val="00BB220A"/>
    <w:rsid w:val="00BB2A25"/>
    <w:rsid w:val="00BB2E6A"/>
    <w:rsid w:val="00BB32F6"/>
    <w:rsid w:val="00BB51E9"/>
    <w:rsid w:val="00BC0FDC"/>
    <w:rsid w:val="00BC1091"/>
    <w:rsid w:val="00BC2539"/>
    <w:rsid w:val="00BC3053"/>
    <w:rsid w:val="00BC355A"/>
    <w:rsid w:val="00BC3AD5"/>
    <w:rsid w:val="00BC49D6"/>
    <w:rsid w:val="00BC4D2E"/>
    <w:rsid w:val="00BC66D5"/>
    <w:rsid w:val="00BC68FA"/>
    <w:rsid w:val="00BD0EA9"/>
    <w:rsid w:val="00BD3B11"/>
    <w:rsid w:val="00BD48AC"/>
    <w:rsid w:val="00BD516E"/>
    <w:rsid w:val="00BD5F1A"/>
    <w:rsid w:val="00BE1234"/>
    <w:rsid w:val="00BE2FA6"/>
    <w:rsid w:val="00BE333F"/>
    <w:rsid w:val="00BE336C"/>
    <w:rsid w:val="00BE4D3F"/>
    <w:rsid w:val="00BE514E"/>
    <w:rsid w:val="00BE566F"/>
    <w:rsid w:val="00BE56E3"/>
    <w:rsid w:val="00BE73EB"/>
    <w:rsid w:val="00BE7406"/>
    <w:rsid w:val="00BE7603"/>
    <w:rsid w:val="00BE7EB8"/>
    <w:rsid w:val="00BF1662"/>
    <w:rsid w:val="00BF20A9"/>
    <w:rsid w:val="00BF3279"/>
    <w:rsid w:val="00BF3B64"/>
    <w:rsid w:val="00BF430D"/>
    <w:rsid w:val="00BF74C7"/>
    <w:rsid w:val="00C00E47"/>
    <w:rsid w:val="00C015F1"/>
    <w:rsid w:val="00C0183D"/>
    <w:rsid w:val="00C01F33"/>
    <w:rsid w:val="00C0261A"/>
    <w:rsid w:val="00C02CC6"/>
    <w:rsid w:val="00C03783"/>
    <w:rsid w:val="00C037FE"/>
    <w:rsid w:val="00C040F7"/>
    <w:rsid w:val="00C041B0"/>
    <w:rsid w:val="00C044AB"/>
    <w:rsid w:val="00C04578"/>
    <w:rsid w:val="00C04851"/>
    <w:rsid w:val="00C05706"/>
    <w:rsid w:val="00C07377"/>
    <w:rsid w:val="00C10478"/>
    <w:rsid w:val="00C12107"/>
    <w:rsid w:val="00C148C8"/>
    <w:rsid w:val="00C14D4B"/>
    <w:rsid w:val="00C154BB"/>
    <w:rsid w:val="00C202A7"/>
    <w:rsid w:val="00C218FD"/>
    <w:rsid w:val="00C2321E"/>
    <w:rsid w:val="00C24345"/>
    <w:rsid w:val="00C247FC"/>
    <w:rsid w:val="00C24BE6"/>
    <w:rsid w:val="00C26308"/>
    <w:rsid w:val="00C26C25"/>
    <w:rsid w:val="00C277EB"/>
    <w:rsid w:val="00C279B5"/>
    <w:rsid w:val="00C27C45"/>
    <w:rsid w:val="00C32851"/>
    <w:rsid w:val="00C3719D"/>
    <w:rsid w:val="00C40EE4"/>
    <w:rsid w:val="00C441A5"/>
    <w:rsid w:val="00C45322"/>
    <w:rsid w:val="00C50F60"/>
    <w:rsid w:val="00C54995"/>
    <w:rsid w:val="00C54D41"/>
    <w:rsid w:val="00C567DC"/>
    <w:rsid w:val="00C569A5"/>
    <w:rsid w:val="00C56C85"/>
    <w:rsid w:val="00C57A7D"/>
    <w:rsid w:val="00C60783"/>
    <w:rsid w:val="00C616C9"/>
    <w:rsid w:val="00C620BC"/>
    <w:rsid w:val="00C62855"/>
    <w:rsid w:val="00C62DA3"/>
    <w:rsid w:val="00C62E3A"/>
    <w:rsid w:val="00C63317"/>
    <w:rsid w:val="00C637D3"/>
    <w:rsid w:val="00C63C3E"/>
    <w:rsid w:val="00C63D6C"/>
    <w:rsid w:val="00C64672"/>
    <w:rsid w:val="00C656B7"/>
    <w:rsid w:val="00C6578E"/>
    <w:rsid w:val="00C661B9"/>
    <w:rsid w:val="00C664C3"/>
    <w:rsid w:val="00C66DEA"/>
    <w:rsid w:val="00C70697"/>
    <w:rsid w:val="00C72EF4"/>
    <w:rsid w:val="00C73285"/>
    <w:rsid w:val="00C73C3E"/>
    <w:rsid w:val="00C74605"/>
    <w:rsid w:val="00C750BB"/>
    <w:rsid w:val="00C75548"/>
    <w:rsid w:val="00C75D2F"/>
    <w:rsid w:val="00C767BE"/>
    <w:rsid w:val="00C76E3C"/>
    <w:rsid w:val="00C80E38"/>
    <w:rsid w:val="00C81568"/>
    <w:rsid w:val="00C85CAD"/>
    <w:rsid w:val="00C87B44"/>
    <w:rsid w:val="00C9027A"/>
    <w:rsid w:val="00C9068E"/>
    <w:rsid w:val="00C90C96"/>
    <w:rsid w:val="00C91418"/>
    <w:rsid w:val="00C93C4B"/>
    <w:rsid w:val="00C93CE2"/>
    <w:rsid w:val="00C944AB"/>
    <w:rsid w:val="00C947EB"/>
    <w:rsid w:val="00C95B40"/>
    <w:rsid w:val="00C95E01"/>
    <w:rsid w:val="00C96028"/>
    <w:rsid w:val="00C96CDE"/>
    <w:rsid w:val="00C96F43"/>
    <w:rsid w:val="00C97054"/>
    <w:rsid w:val="00C970B9"/>
    <w:rsid w:val="00CA0822"/>
    <w:rsid w:val="00CA0A58"/>
    <w:rsid w:val="00CA1ED8"/>
    <w:rsid w:val="00CA1F78"/>
    <w:rsid w:val="00CA556B"/>
    <w:rsid w:val="00CA6DA4"/>
    <w:rsid w:val="00CA7AFB"/>
    <w:rsid w:val="00CB098A"/>
    <w:rsid w:val="00CB1A34"/>
    <w:rsid w:val="00CB1F63"/>
    <w:rsid w:val="00CB4752"/>
    <w:rsid w:val="00CB5558"/>
    <w:rsid w:val="00CB5E28"/>
    <w:rsid w:val="00CB7170"/>
    <w:rsid w:val="00CB7189"/>
    <w:rsid w:val="00CC040E"/>
    <w:rsid w:val="00CC111F"/>
    <w:rsid w:val="00CC11F3"/>
    <w:rsid w:val="00CC1BB7"/>
    <w:rsid w:val="00CC1EFB"/>
    <w:rsid w:val="00CC1F6A"/>
    <w:rsid w:val="00CC2011"/>
    <w:rsid w:val="00CC295B"/>
    <w:rsid w:val="00CC29BD"/>
    <w:rsid w:val="00CC3EA0"/>
    <w:rsid w:val="00CC428A"/>
    <w:rsid w:val="00CC5A16"/>
    <w:rsid w:val="00CC69C1"/>
    <w:rsid w:val="00CC7B45"/>
    <w:rsid w:val="00CD1188"/>
    <w:rsid w:val="00CD11F8"/>
    <w:rsid w:val="00CD19AB"/>
    <w:rsid w:val="00CD2ED1"/>
    <w:rsid w:val="00CD337B"/>
    <w:rsid w:val="00CD39A8"/>
    <w:rsid w:val="00CD3B5C"/>
    <w:rsid w:val="00CD3C62"/>
    <w:rsid w:val="00CD3FD4"/>
    <w:rsid w:val="00CD42D5"/>
    <w:rsid w:val="00CD4391"/>
    <w:rsid w:val="00CD6A44"/>
    <w:rsid w:val="00CD7753"/>
    <w:rsid w:val="00CE0062"/>
    <w:rsid w:val="00CE0424"/>
    <w:rsid w:val="00CE0D18"/>
    <w:rsid w:val="00CE251C"/>
    <w:rsid w:val="00CE4D84"/>
    <w:rsid w:val="00CE5177"/>
    <w:rsid w:val="00CE51E3"/>
    <w:rsid w:val="00CE7561"/>
    <w:rsid w:val="00CE7DDD"/>
    <w:rsid w:val="00CF1354"/>
    <w:rsid w:val="00CF1B89"/>
    <w:rsid w:val="00CF23F0"/>
    <w:rsid w:val="00CF2461"/>
    <w:rsid w:val="00CF3B1F"/>
    <w:rsid w:val="00CF3BF6"/>
    <w:rsid w:val="00CF54A6"/>
    <w:rsid w:val="00CF5D01"/>
    <w:rsid w:val="00CF60C7"/>
    <w:rsid w:val="00CF625B"/>
    <w:rsid w:val="00CF687E"/>
    <w:rsid w:val="00CF789B"/>
    <w:rsid w:val="00CF7F07"/>
    <w:rsid w:val="00D00616"/>
    <w:rsid w:val="00D0349B"/>
    <w:rsid w:val="00D0393F"/>
    <w:rsid w:val="00D03EA4"/>
    <w:rsid w:val="00D05054"/>
    <w:rsid w:val="00D05085"/>
    <w:rsid w:val="00D05B94"/>
    <w:rsid w:val="00D076C2"/>
    <w:rsid w:val="00D07867"/>
    <w:rsid w:val="00D07B63"/>
    <w:rsid w:val="00D10249"/>
    <w:rsid w:val="00D115C3"/>
    <w:rsid w:val="00D11897"/>
    <w:rsid w:val="00D11EC5"/>
    <w:rsid w:val="00D13135"/>
    <w:rsid w:val="00D13E4E"/>
    <w:rsid w:val="00D143EE"/>
    <w:rsid w:val="00D148FC"/>
    <w:rsid w:val="00D1515C"/>
    <w:rsid w:val="00D16D07"/>
    <w:rsid w:val="00D22E4C"/>
    <w:rsid w:val="00D239A7"/>
    <w:rsid w:val="00D23F47"/>
    <w:rsid w:val="00D2455E"/>
    <w:rsid w:val="00D25E5A"/>
    <w:rsid w:val="00D26FAA"/>
    <w:rsid w:val="00D2760A"/>
    <w:rsid w:val="00D3029C"/>
    <w:rsid w:val="00D3203A"/>
    <w:rsid w:val="00D323F0"/>
    <w:rsid w:val="00D3272E"/>
    <w:rsid w:val="00D32B14"/>
    <w:rsid w:val="00D33DF6"/>
    <w:rsid w:val="00D34668"/>
    <w:rsid w:val="00D35451"/>
    <w:rsid w:val="00D36D39"/>
    <w:rsid w:val="00D36E71"/>
    <w:rsid w:val="00D37D87"/>
    <w:rsid w:val="00D40B33"/>
    <w:rsid w:val="00D41B58"/>
    <w:rsid w:val="00D4318F"/>
    <w:rsid w:val="00D438BF"/>
    <w:rsid w:val="00D440F8"/>
    <w:rsid w:val="00D44F4B"/>
    <w:rsid w:val="00D452F8"/>
    <w:rsid w:val="00D45AC8"/>
    <w:rsid w:val="00D47950"/>
    <w:rsid w:val="00D50109"/>
    <w:rsid w:val="00D50F97"/>
    <w:rsid w:val="00D52315"/>
    <w:rsid w:val="00D5336E"/>
    <w:rsid w:val="00D53650"/>
    <w:rsid w:val="00D546FF"/>
    <w:rsid w:val="00D551A3"/>
    <w:rsid w:val="00D55AD5"/>
    <w:rsid w:val="00D567BF"/>
    <w:rsid w:val="00D576CA"/>
    <w:rsid w:val="00D60073"/>
    <w:rsid w:val="00D6084F"/>
    <w:rsid w:val="00D609DF"/>
    <w:rsid w:val="00D61AF5"/>
    <w:rsid w:val="00D61D01"/>
    <w:rsid w:val="00D652B5"/>
    <w:rsid w:val="00D65AC8"/>
    <w:rsid w:val="00D66155"/>
    <w:rsid w:val="00D67076"/>
    <w:rsid w:val="00D708B0"/>
    <w:rsid w:val="00D71F60"/>
    <w:rsid w:val="00D725AE"/>
    <w:rsid w:val="00D725B7"/>
    <w:rsid w:val="00D7526C"/>
    <w:rsid w:val="00D75486"/>
    <w:rsid w:val="00D76B9F"/>
    <w:rsid w:val="00D76F79"/>
    <w:rsid w:val="00D77876"/>
    <w:rsid w:val="00D77B1D"/>
    <w:rsid w:val="00D77F4D"/>
    <w:rsid w:val="00D8021F"/>
    <w:rsid w:val="00D80383"/>
    <w:rsid w:val="00D817C1"/>
    <w:rsid w:val="00D823C6"/>
    <w:rsid w:val="00D84BAD"/>
    <w:rsid w:val="00D86CA3"/>
    <w:rsid w:val="00D871CE"/>
    <w:rsid w:val="00D906AC"/>
    <w:rsid w:val="00D9196D"/>
    <w:rsid w:val="00D91BA2"/>
    <w:rsid w:val="00D92982"/>
    <w:rsid w:val="00D93E74"/>
    <w:rsid w:val="00D94091"/>
    <w:rsid w:val="00D940D6"/>
    <w:rsid w:val="00D951CD"/>
    <w:rsid w:val="00D9697A"/>
    <w:rsid w:val="00D9783D"/>
    <w:rsid w:val="00DA0FEA"/>
    <w:rsid w:val="00DA305E"/>
    <w:rsid w:val="00DA38E0"/>
    <w:rsid w:val="00DA4373"/>
    <w:rsid w:val="00DA4A7E"/>
    <w:rsid w:val="00DA5417"/>
    <w:rsid w:val="00DA56E8"/>
    <w:rsid w:val="00DA5A2B"/>
    <w:rsid w:val="00DA6387"/>
    <w:rsid w:val="00DA6680"/>
    <w:rsid w:val="00DA69AA"/>
    <w:rsid w:val="00DA69E2"/>
    <w:rsid w:val="00DA7BD7"/>
    <w:rsid w:val="00DB0A9F"/>
    <w:rsid w:val="00DB0FC5"/>
    <w:rsid w:val="00DB171E"/>
    <w:rsid w:val="00DB1E0B"/>
    <w:rsid w:val="00DB377D"/>
    <w:rsid w:val="00DB3F8B"/>
    <w:rsid w:val="00DB7284"/>
    <w:rsid w:val="00DC0281"/>
    <w:rsid w:val="00DC17D9"/>
    <w:rsid w:val="00DC2D36"/>
    <w:rsid w:val="00DC347C"/>
    <w:rsid w:val="00DC53EF"/>
    <w:rsid w:val="00DC59C3"/>
    <w:rsid w:val="00DC6012"/>
    <w:rsid w:val="00DD01E3"/>
    <w:rsid w:val="00DD4309"/>
    <w:rsid w:val="00DD495F"/>
    <w:rsid w:val="00DD53E5"/>
    <w:rsid w:val="00DD6314"/>
    <w:rsid w:val="00DD6CBC"/>
    <w:rsid w:val="00DE5608"/>
    <w:rsid w:val="00DE58D0"/>
    <w:rsid w:val="00DE654F"/>
    <w:rsid w:val="00DE7074"/>
    <w:rsid w:val="00DF0B6E"/>
    <w:rsid w:val="00DF15E0"/>
    <w:rsid w:val="00DF2AAA"/>
    <w:rsid w:val="00DF37A0"/>
    <w:rsid w:val="00DF3D41"/>
    <w:rsid w:val="00DF5A1E"/>
    <w:rsid w:val="00DF6874"/>
    <w:rsid w:val="00DF69BA"/>
    <w:rsid w:val="00DF6FD6"/>
    <w:rsid w:val="00DF7C58"/>
    <w:rsid w:val="00E00EF6"/>
    <w:rsid w:val="00E04B0C"/>
    <w:rsid w:val="00E04B51"/>
    <w:rsid w:val="00E04E80"/>
    <w:rsid w:val="00E076D6"/>
    <w:rsid w:val="00E110E7"/>
    <w:rsid w:val="00E11B20"/>
    <w:rsid w:val="00E12C66"/>
    <w:rsid w:val="00E12DD9"/>
    <w:rsid w:val="00E14038"/>
    <w:rsid w:val="00E1572F"/>
    <w:rsid w:val="00E1605C"/>
    <w:rsid w:val="00E174D8"/>
    <w:rsid w:val="00E17C10"/>
    <w:rsid w:val="00E17FA2"/>
    <w:rsid w:val="00E220B8"/>
    <w:rsid w:val="00E22330"/>
    <w:rsid w:val="00E22969"/>
    <w:rsid w:val="00E24760"/>
    <w:rsid w:val="00E250C5"/>
    <w:rsid w:val="00E27FBD"/>
    <w:rsid w:val="00E30B5A"/>
    <w:rsid w:val="00E31113"/>
    <w:rsid w:val="00E311DE"/>
    <w:rsid w:val="00E3123D"/>
    <w:rsid w:val="00E31273"/>
    <w:rsid w:val="00E31461"/>
    <w:rsid w:val="00E31D43"/>
    <w:rsid w:val="00E32362"/>
    <w:rsid w:val="00E3257A"/>
    <w:rsid w:val="00E32608"/>
    <w:rsid w:val="00E34118"/>
    <w:rsid w:val="00E34188"/>
    <w:rsid w:val="00E34B6E"/>
    <w:rsid w:val="00E35559"/>
    <w:rsid w:val="00E3723A"/>
    <w:rsid w:val="00E37860"/>
    <w:rsid w:val="00E37B9C"/>
    <w:rsid w:val="00E401CF"/>
    <w:rsid w:val="00E40302"/>
    <w:rsid w:val="00E4077A"/>
    <w:rsid w:val="00E446F1"/>
    <w:rsid w:val="00E46886"/>
    <w:rsid w:val="00E47411"/>
    <w:rsid w:val="00E47AEF"/>
    <w:rsid w:val="00E50B9A"/>
    <w:rsid w:val="00E51731"/>
    <w:rsid w:val="00E5338A"/>
    <w:rsid w:val="00E53B75"/>
    <w:rsid w:val="00E54250"/>
    <w:rsid w:val="00E54E3B"/>
    <w:rsid w:val="00E562CF"/>
    <w:rsid w:val="00E57565"/>
    <w:rsid w:val="00E6117B"/>
    <w:rsid w:val="00E61ECA"/>
    <w:rsid w:val="00E63838"/>
    <w:rsid w:val="00E6437D"/>
    <w:rsid w:val="00E64434"/>
    <w:rsid w:val="00E672A5"/>
    <w:rsid w:val="00E67C51"/>
    <w:rsid w:val="00E70988"/>
    <w:rsid w:val="00E70D3A"/>
    <w:rsid w:val="00E71D41"/>
    <w:rsid w:val="00E72E83"/>
    <w:rsid w:val="00E72EFC"/>
    <w:rsid w:val="00E75759"/>
    <w:rsid w:val="00E758EC"/>
    <w:rsid w:val="00E80955"/>
    <w:rsid w:val="00E81019"/>
    <w:rsid w:val="00E8234C"/>
    <w:rsid w:val="00E83AA9"/>
    <w:rsid w:val="00E85928"/>
    <w:rsid w:val="00E8670E"/>
    <w:rsid w:val="00E86FC8"/>
    <w:rsid w:val="00E87822"/>
    <w:rsid w:val="00E87A5B"/>
    <w:rsid w:val="00E901A9"/>
    <w:rsid w:val="00E90395"/>
    <w:rsid w:val="00E90ADC"/>
    <w:rsid w:val="00E90E49"/>
    <w:rsid w:val="00E917F9"/>
    <w:rsid w:val="00E9291C"/>
    <w:rsid w:val="00E93FFE"/>
    <w:rsid w:val="00E94F8A"/>
    <w:rsid w:val="00E95080"/>
    <w:rsid w:val="00EA2507"/>
    <w:rsid w:val="00EA3531"/>
    <w:rsid w:val="00EA36CE"/>
    <w:rsid w:val="00EA3D27"/>
    <w:rsid w:val="00EA7881"/>
    <w:rsid w:val="00EA7A41"/>
    <w:rsid w:val="00EB077B"/>
    <w:rsid w:val="00EB2534"/>
    <w:rsid w:val="00EB4C35"/>
    <w:rsid w:val="00EB4EA2"/>
    <w:rsid w:val="00EB7A9F"/>
    <w:rsid w:val="00EC1323"/>
    <w:rsid w:val="00EC15C0"/>
    <w:rsid w:val="00EC27C6"/>
    <w:rsid w:val="00EC3369"/>
    <w:rsid w:val="00EC4207"/>
    <w:rsid w:val="00EC4724"/>
    <w:rsid w:val="00EC4989"/>
    <w:rsid w:val="00EC5653"/>
    <w:rsid w:val="00EC5789"/>
    <w:rsid w:val="00EC6BDD"/>
    <w:rsid w:val="00EC71CE"/>
    <w:rsid w:val="00EC7898"/>
    <w:rsid w:val="00ED1006"/>
    <w:rsid w:val="00ED14E2"/>
    <w:rsid w:val="00ED1779"/>
    <w:rsid w:val="00ED26DA"/>
    <w:rsid w:val="00ED2DB0"/>
    <w:rsid w:val="00ED3DEB"/>
    <w:rsid w:val="00ED5130"/>
    <w:rsid w:val="00ED6550"/>
    <w:rsid w:val="00ED75A3"/>
    <w:rsid w:val="00ED7BD8"/>
    <w:rsid w:val="00ED7E31"/>
    <w:rsid w:val="00EE0845"/>
    <w:rsid w:val="00EE0A4E"/>
    <w:rsid w:val="00EE6802"/>
    <w:rsid w:val="00EE72BE"/>
    <w:rsid w:val="00EE7F94"/>
    <w:rsid w:val="00EF021E"/>
    <w:rsid w:val="00EF18FE"/>
    <w:rsid w:val="00EF1AE6"/>
    <w:rsid w:val="00EF280F"/>
    <w:rsid w:val="00EF349C"/>
    <w:rsid w:val="00EF3BF6"/>
    <w:rsid w:val="00EF4AE0"/>
    <w:rsid w:val="00EF5787"/>
    <w:rsid w:val="00EF60D0"/>
    <w:rsid w:val="00EF6533"/>
    <w:rsid w:val="00F007A2"/>
    <w:rsid w:val="00F04D22"/>
    <w:rsid w:val="00F0528D"/>
    <w:rsid w:val="00F066A1"/>
    <w:rsid w:val="00F06C67"/>
    <w:rsid w:val="00F06DFD"/>
    <w:rsid w:val="00F071D1"/>
    <w:rsid w:val="00F07533"/>
    <w:rsid w:val="00F10629"/>
    <w:rsid w:val="00F10FCC"/>
    <w:rsid w:val="00F12088"/>
    <w:rsid w:val="00F12C7F"/>
    <w:rsid w:val="00F12EC4"/>
    <w:rsid w:val="00F13085"/>
    <w:rsid w:val="00F14671"/>
    <w:rsid w:val="00F15A27"/>
    <w:rsid w:val="00F15FA5"/>
    <w:rsid w:val="00F209B7"/>
    <w:rsid w:val="00F2169D"/>
    <w:rsid w:val="00F21BE6"/>
    <w:rsid w:val="00F22FE6"/>
    <w:rsid w:val="00F2376F"/>
    <w:rsid w:val="00F243D8"/>
    <w:rsid w:val="00F25210"/>
    <w:rsid w:val="00F25AF2"/>
    <w:rsid w:val="00F25BEB"/>
    <w:rsid w:val="00F2680A"/>
    <w:rsid w:val="00F26DC3"/>
    <w:rsid w:val="00F30828"/>
    <w:rsid w:val="00F313D6"/>
    <w:rsid w:val="00F32566"/>
    <w:rsid w:val="00F32B90"/>
    <w:rsid w:val="00F32E74"/>
    <w:rsid w:val="00F35926"/>
    <w:rsid w:val="00F40F0C"/>
    <w:rsid w:val="00F436BC"/>
    <w:rsid w:val="00F440D7"/>
    <w:rsid w:val="00F46A51"/>
    <w:rsid w:val="00F46DE6"/>
    <w:rsid w:val="00F4766C"/>
    <w:rsid w:val="00F50350"/>
    <w:rsid w:val="00F507D1"/>
    <w:rsid w:val="00F50C03"/>
    <w:rsid w:val="00F519CE"/>
    <w:rsid w:val="00F51ADA"/>
    <w:rsid w:val="00F51EE8"/>
    <w:rsid w:val="00F52C6B"/>
    <w:rsid w:val="00F54848"/>
    <w:rsid w:val="00F566B6"/>
    <w:rsid w:val="00F57641"/>
    <w:rsid w:val="00F57A81"/>
    <w:rsid w:val="00F60763"/>
    <w:rsid w:val="00F607C5"/>
    <w:rsid w:val="00F60DEA"/>
    <w:rsid w:val="00F61831"/>
    <w:rsid w:val="00F6302A"/>
    <w:rsid w:val="00F631BE"/>
    <w:rsid w:val="00F63A10"/>
    <w:rsid w:val="00F63C80"/>
    <w:rsid w:val="00F64C2B"/>
    <w:rsid w:val="00F64E62"/>
    <w:rsid w:val="00F651BE"/>
    <w:rsid w:val="00F67F53"/>
    <w:rsid w:val="00F67FE3"/>
    <w:rsid w:val="00F703BE"/>
    <w:rsid w:val="00F70793"/>
    <w:rsid w:val="00F70B93"/>
    <w:rsid w:val="00F71144"/>
    <w:rsid w:val="00F71F69"/>
    <w:rsid w:val="00F72B72"/>
    <w:rsid w:val="00F73E4F"/>
    <w:rsid w:val="00F74BB9"/>
    <w:rsid w:val="00F7519A"/>
    <w:rsid w:val="00F75582"/>
    <w:rsid w:val="00F76EFA"/>
    <w:rsid w:val="00F804BE"/>
    <w:rsid w:val="00F817CE"/>
    <w:rsid w:val="00F82B6A"/>
    <w:rsid w:val="00F84559"/>
    <w:rsid w:val="00F8456C"/>
    <w:rsid w:val="00F85855"/>
    <w:rsid w:val="00F859D8"/>
    <w:rsid w:val="00F868F5"/>
    <w:rsid w:val="00F86BD3"/>
    <w:rsid w:val="00F9056A"/>
    <w:rsid w:val="00F90F8D"/>
    <w:rsid w:val="00F91CE4"/>
    <w:rsid w:val="00F92782"/>
    <w:rsid w:val="00F93AA9"/>
    <w:rsid w:val="00F940B7"/>
    <w:rsid w:val="00F943E9"/>
    <w:rsid w:val="00F96037"/>
    <w:rsid w:val="00F96985"/>
    <w:rsid w:val="00F97838"/>
    <w:rsid w:val="00FA033F"/>
    <w:rsid w:val="00FA28FC"/>
    <w:rsid w:val="00FA2A94"/>
    <w:rsid w:val="00FA2BB3"/>
    <w:rsid w:val="00FA3293"/>
    <w:rsid w:val="00FA3FC3"/>
    <w:rsid w:val="00FA7CD8"/>
    <w:rsid w:val="00FB4C80"/>
    <w:rsid w:val="00FB6A6A"/>
    <w:rsid w:val="00FC16B9"/>
    <w:rsid w:val="00FC1E11"/>
    <w:rsid w:val="00FC5BB2"/>
    <w:rsid w:val="00FC5DCB"/>
    <w:rsid w:val="00FC6715"/>
    <w:rsid w:val="00FC6904"/>
    <w:rsid w:val="00FC7429"/>
    <w:rsid w:val="00FD018F"/>
    <w:rsid w:val="00FD07F6"/>
    <w:rsid w:val="00FD1EC8"/>
    <w:rsid w:val="00FD207E"/>
    <w:rsid w:val="00FD322D"/>
    <w:rsid w:val="00FD37F0"/>
    <w:rsid w:val="00FD3A55"/>
    <w:rsid w:val="00FD3B42"/>
    <w:rsid w:val="00FD47ED"/>
    <w:rsid w:val="00FD5C55"/>
    <w:rsid w:val="00FD6156"/>
    <w:rsid w:val="00FD74DB"/>
    <w:rsid w:val="00FD7660"/>
    <w:rsid w:val="00FE0655"/>
    <w:rsid w:val="00FE2365"/>
    <w:rsid w:val="00FE2869"/>
    <w:rsid w:val="00FE3E89"/>
    <w:rsid w:val="00FE4C7B"/>
    <w:rsid w:val="00FE5626"/>
    <w:rsid w:val="00FE7336"/>
    <w:rsid w:val="00FE787C"/>
    <w:rsid w:val="00FE788C"/>
    <w:rsid w:val="00FF4220"/>
    <w:rsid w:val="00FF45A5"/>
    <w:rsid w:val="00FF48FE"/>
    <w:rsid w:val="00FF5C91"/>
    <w:rsid w:val="00FF6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23B5F"/>
  <w15:chartTrackingRefBased/>
  <w15:docId w15:val="{323B8C38-0ACF-48EE-86F0-EB1C13236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3461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rsid w:val="007346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4611"/>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link w:val="CommentTextChar"/>
    <w:semiHidden/>
    <w:qFormat/>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link w:val="TFZchn"/>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NormalWeb">
    <w:name w:val="Normal (Web)"/>
    <w:basedOn w:val="Normal"/>
    <w:rsid w:val="00E51731"/>
    <w:rPr>
      <w:rFonts w:ascii="Times New Roman" w:hAnsi="Times New Roman"/>
      <w:sz w:val="24"/>
      <w:szCs w:val="24"/>
    </w:rPr>
  </w:style>
  <w:style w:type="character" w:customStyle="1" w:styleId="TFZchn">
    <w:name w:val="TF Zchn"/>
    <w:link w:val="TF"/>
    <w:locked/>
    <w:rsid w:val="00C96CDE"/>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semiHidden/>
    <w:qFormat/>
    <w:rsid w:val="009F6A4E"/>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42737">
      <w:bodyDiv w:val="1"/>
      <w:marLeft w:val="0"/>
      <w:marRight w:val="0"/>
      <w:marTop w:val="0"/>
      <w:marBottom w:val="0"/>
      <w:divBdr>
        <w:top w:val="none" w:sz="0" w:space="0" w:color="auto"/>
        <w:left w:val="none" w:sz="0" w:space="0" w:color="auto"/>
        <w:bottom w:val="none" w:sz="0" w:space="0" w:color="auto"/>
        <w:right w:val="none" w:sz="0" w:space="0" w:color="auto"/>
      </w:divBdr>
      <w:divsChild>
        <w:div w:id="629433892">
          <w:marLeft w:val="0"/>
          <w:marRight w:val="0"/>
          <w:marTop w:val="0"/>
          <w:marBottom w:val="0"/>
          <w:divBdr>
            <w:top w:val="none" w:sz="0" w:space="0" w:color="auto"/>
            <w:left w:val="none" w:sz="0" w:space="0" w:color="auto"/>
            <w:bottom w:val="none" w:sz="0" w:space="0" w:color="auto"/>
            <w:right w:val="none" w:sz="0" w:space="0" w:color="auto"/>
          </w:divBdr>
        </w:div>
      </w:divsChild>
    </w:div>
    <w:div w:id="214202115">
      <w:bodyDiv w:val="1"/>
      <w:marLeft w:val="0"/>
      <w:marRight w:val="0"/>
      <w:marTop w:val="0"/>
      <w:marBottom w:val="0"/>
      <w:divBdr>
        <w:top w:val="none" w:sz="0" w:space="0" w:color="auto"/>
        <w:left w:val="none" w:sz="0" w:space="0" w:color="auto"/>
        <w:bottom w:val="none" w:sz="0" w:space="0" w:color="auto"/>
        <w:right w:val="none" w:sz="0" w:space="0" w:color="auto"/>
      </w:divBdr>
    </w:div>
    <w:div w:id="291832219">
      <w:bodyDiv w:val="1"/>
      <w:marLeft w:val="0"/>
      <w:marRight w:val="0"/>
      <w:marTop w:val="0"/>
      <w:marBottom w:val="0"/>
      <w:divBdr>
        <w:top w:val="none" w:sz="0" w:space="0" w:color="auto"/>
        <w:left w:val="none" w:sz="0" w:space="0" w:color="auto"/>
        <w:bottom w:val="none" w:sz="0" w:space="0" w:color="auto"/>
        <w:right w:val="none" w:sz="0" w:space="0" w:color="auto"/>
      </w:divBdr>
    </w:div>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17623853">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707068861">
      <w:bodyDiv w:val="1"/>
      <w:marLeft w:val="0"/>
      <w:marRight w:val="0"/>
      <w:marTop w:val="0"/>
      <w:marBottom w:val="0"/>
      <w:divBdr>
        <w:top w:val="none" w:sz="0" w:space="0" w:color="auto"/>
        <w:left w:val="none" w:sz="0" w:space="0" w:color="auto"/>
        <w:bottom w:val="none" w:sz="0" w:space="0" w:color="auto"/>
        <w:right w:val="none" w:sz="0" w:space="0" w:color="auto"/>
      </w:divBdr>
    </w:div>
    <w:div w:id="757677751">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898442810">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 w:id="198569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5.vsd"/><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0AD4D895-AF33-42AD-BF51-81C91271E819}">
  <ds:schemaRefs>
    <ds:schemaRef ds:uri="http://schemas.microsoft.com/sharepoint/v3/contenttype/forms"/>
  </ds:schemaRefs>
</ds:datastoreItem>
</file>

<file path=customXml/itemProps3.xml><?xml version="1.0" encoding="utf-8"?>
<ds:datastoreItem xmlns:ds="http://schemas.openxmlformats.org/officeDocument/2006/customXml" ds:itemID="{B774208C-A3B8-4A82-87AD-B8B5A78991E0}">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24C85BA-3FF4-41CB-9C4E-5A2690463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099E46-3138-421D-8FFD-433961E0F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26</Pages>
  <Words>9216</Words>
  <Characters>52533</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61626</CharactersWithSpaces>
  <SharedDoc>false</SharedDoc>
  <HLinks>
    <vt:vector size="6" baseType="variant">
      <vt:variant>
        <vt:i4>1441823</vt:i4>
      </vt:variant>
      <vt:variant>
        <vt:i4>9</vt:i4>
      </vt:variant>
      <vt:variant>
        <vt:i4>0</vt:i4>
      </vt:variant>
      <vt:variant>
        <vt:i4>5</vt:i4>
      </vt:variant>
      <vt:variant>
        <vt:lpwstr>https://www.3gpp.org/ftp/tsg_ran/WG2_RL2/TSGR2_109_e/Docs/R2-2001261.zip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Oscar Ohlsson</cp:lastModifiedBy>
  <cp:revision>5</cp:revision>
  <dcterms:created xsi:type="dcterms:W3CDTF">2020-04-09T20:00:00Z</dcterms:created>
  <dcterms:modified xsi:type="dcterms:W3CDTF">2020-04-09T20:27:00Z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